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63" w:rsidRDefault="00784F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84F63" w:rsidRDefault="00784F63">
      <w:pPr>
        <w:pStyle w:val="ConsPlusNormal"/>
        <w:jc w:val="both"/>
        <w:outlineLvl w:val="0"/>
      </w:pPr>
    </w:p>
    <w:p w:rsidR="00784F63" w:rsidRDefault="00784F63">
      <w:pPr>
        <w:pStyle w:val="ConsPlusNormal"/>
        <w:outlineLvl w:val="0"/>
      </w:pPr>
      <w:r>
        <w:t>Зарегистрировано в Минюсте России 29 декабря 2021 г. N 66670</w:t>
      </w:r>
    </w:p>
    <w:p w:rsidR="00784F63" w:rsidRDefault="00784F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84F63" w:rsidRDefault="00784F63">
      <w:pPr>
        <w:pStyle w:val="ConsPlusTitle"/>
        <w:jc w:val="both"/>
      </w:pPr>
    </w:p>
    <w:p w:rsidR="00784F63" w:rsidRDefault="00784F63">
      <w:pPr>
        <w:pStyle w:val="ConsPlusTitle"/>
        <w:jc w:val="center"/>
      </w:pPr>
      <w:r>
        <w:t>ПРИКАЗ</w:t>
      </w:r>
    </w:p>
    <w:p w:rsidR="00784F63" w:rsidRDefault="00784F63">
      <w:pPr>
        <w:pStyle w:val="ConsPlusTitle"/>
        <w:jc w:val="center"/>
      </w:pPr>
      <w:r>
        <w:t>от 29 октября 2021 г. N 766н</w:t>
      </w:r>
    </w:p>
    <w:p w:rsidR="00784F63" w:rsidRDefault="00784F63">
      <w:pPr>
        <w:pStyle w:val="ConsPlusTitle"/>
        <w:jc w:val="both"/>
      </w:pPr>
    </w:p>
    <w:p w:rsidR="00784F63" w:rsidRDefault="00784F63">
      <w:pPr>
        <w:pStyle w:val="ConsPlusTitle"/>
        <w:jc w:val="center"/>
      </w:pPr>
      <w:r>
        <w:t>ОБ УТВЕРЖДЕНИИ ПРАВИЛ</w:t>
      </w:r>
    </w:p>
    <w:p w:rsidR="00784F63" w:rsidRDefault="00784F63">
      <w:pPr>
        <w:pStyle w:val="ConsPlusTitle"/>
        <w:jc w:val="center"/>
      </w:pPr>
      <w:r>
        <w:t>ОБЕСПЕЧЕНИЯ РАБОТНИКОВ СРЕДСТВАМИ ИНДИВИДУАЛЬНОЙ ЗАЩИТЫ</w:t>
      </w:r>
    </w:p>
    <w:p w:rsidR="00784F63" w:rsidRDefault="00784F63">
      <w:pPr>
        <w:pStyle w:val="ConsPlusTitle"/>
        <w:jc w:val="center"/>
      </w:pPr>
      <w:r>
        <w:t>И СМЫВАЮЩИМИ СРЕДСТВАМИ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5.2.31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Правила</w:t>
        </w:r>
      </w:hyperlink>
      <w:r>
        <w:t xml:space="preserve"> обеспечения работников средствами индивидуальной защиты и смывающими средствами согласно приложению.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84F63" w:rsidRDefault="00784F63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июня 2009 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 (зарегистрирован Министерством юстиции Российской Федерации 10 сентября 2009 г., регистрационный N 14742);</w:t>
      </w:r>
    </w:p>
    <w:p w:rsidR="00784F63" w:rsidRDefault="00784F63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января 2010 г. N 28н "О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Министерства здравоохранения и социального развития Российской Федерации от 1 июня 2009 г. N 290н" (зарегистрирован Министерством юстиции Российской Федерации 1 марта 2010 г., регистрационный N 16530);</w:t>
      </w:r>
    </w:p>
    <w:p w:rsidR="00784F63" w:rsidRDefault="00784F63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приложение N 2</w:t>
        </w:r>
      </w:hyperlink>
      <w:r>
        <w:t xml:space="preserve"> к приказу Министерства здравоохранения и социального развития Российской Федерации от 17 декабря 2010 г. N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 (зарегистрирован Министерством юстиции Российской Федерации 22 апреля 2011 г., регистрационный N 20562);</w:t>
      </w:r>
    </w:p>
    <w:p w:rsidR="00784F63" w:rsidRDefault="00784F63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пункты 12</w:t>
        </w:r>
      </w:hyperlink>
      <w:r>
        <w:t xml:space="preserve"> и </w:t>
      </w:r>
      <w:hyperlink r:id="rId10">
        <w:r>
          <w:rPr>
            <w:color w:val="0000FF"/>
          </w:rPr>
          <w:t>20</w:t>
        </w:r>
      </w:hyperlink>
      <w: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(зарегистрирован Министерством юстиции Российской Федерации 15 мая 2014 г., регистрационный N 32284);</w:t>
      </w:r>
    </w:p>
    <w:p w:rsidR="00784F63" w:rsidRDefault="00784F63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января 2015 г. N 2н "О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</w:t>
      </w:r>
      <w:r>
        <w:lastRenderedPageBreak/>
        <w:t>приказом Минздравсоцразвития России от 1 июня 2009 г. N 290н" (зарегистрирован Министерством юстиции Российской Федерации 11 февраля 2015 г., регистрационный N 35962);</w:t>
      </w:r>
    </w:p>
    <w:p w:rsidR="00784F63" w:rsidRDefault="00784F63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ноября 2017 г. N 805н "О внесении изменений в приложение N 2 к приказу Министерства здравоохранения и социального развития Российской Федерации от 17 декабря 2010 г. N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 (зарегистрирован Министерством юстиции Российской Федерации 7 декабря 2017 г., регистрационный N 49173).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сентября 2023 г. и действует до 1 сентября 2029 г.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</w:pPr>
      <w:r>
        <w:t>Министр</w:t>
      </w:r>
    </w:p>
    <w:p w:rsidR="00784F63" w:rsidRDefault="00784F63">
      <w:pPr>
        <w:pStyle w:val="ConsPlusNormal"/>
        <w:jc w:val="right"/>
      </w:pPr>
      <w:r>
        <w:t>А.О.КОТЯКОВ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  <w:outlineLvl w:val="0"/>
      </w:pPr>
      <w:r>
        <w:t>Приложение</w:t>
      </w:r>
    </w:p>
    <w:p w:rsidR="00784F63" w:rsidRDefault="00784F63">
      <w:pPr>
        <w:pStyle w:val="ConsPlusNormal"/>
        <w:jc w:val="right"/>
      </w:pPr>
      <w:r>
        <w:t>к приказу Министерства труда</w:t>
      </w:r>
    </w:p>
    <w:p w:rsidR="00784F63" w:rsidRDefault="00784F63">
      <w:pPr>
        <w:pStyle w:val="ConsPlusNormal"/>
        <w:jc w:val="right"/>
      </w:pPr>
      <w:r>
        <w:t>и социальной защиты</w:t>
      </w:r>
    </w:p>
    <w:p w:rsidR="00784F63" w:rsidRDefault="00784F63">
      <w:pPr>
        <w:pStyle w:val="ConsPlusNormal"/>
        <w:jc w:val="right"/>
      </w:pPr>
      <w:r>
        <w:t>Российской Федерации</w:t>
      </w:r>
    </w:p>
    <w:p w:rsidR="00784F63" w:rsidRDefault="00784F63">
      <w:pPr>
        <w:pStyle w:val="ConsPlusNormal"/>
        <w:jc w:val="right"/>
      </w:pPr>
      <w:r>
        <w:t>от 29 октября 2021 г. N 766н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</w:pPr>
      <w:bookmarkStart w:id="0" w:name="P37"/>
      <w:bookmarkEnd w:id="0"/>
      <w:r>
        <w:t>ПРАВИЛА</w:t>
      </w:r>
    </w:p>
    <w:p w:rsidR="00784F63" w:rsidRDefault="00784F63">
      <w:pPr>
        <w:pStyle w:val="ConsPlusTitle"/>
        <w:jc w:val="center"/>
      </w:pPr>
      <w:r>
        <w:t>ОБЕСПЕЧЕНИЯ РАБОТНИКОВ СРЕДСТВАМИ ИНДИВИДУАЛЬНОЙ ЗАЩИТЫ</w:t>
      </w:r>
    </w:p>
    <w:p w:rsidR="00784F63" w:rsidRDefault="00784F63">
      <w:pPr>
        <w:pStyle w:val="ConsPlusTitle"/>
        <w:jc w:val="center"/>
      </w:pPr>
      <w:r>
        <w:t>И СМЫВАЮЩИМИ СРЕДСТВАМИ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I. Общие положения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1. Правила обеспечения работников средствами индивидуальной защиты и смывающими средствами (далее - Правила) устанавливают обязательные требования к обеспечению работников средствами индивидуальной защиты (далее - СИЗ) и смывающими средствами, включая определение потребности, организацию приобретения, выдачи, эксплуатации (использования), хранения, ухода (обслуживания) и вывода из эксплуатации.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2. Требования Правил распространяются на работодателей - юридических и физических лиц независимо от их организационно-правовых форм и форм собственности и работников.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3. Организация всех работ по обеспечению работников СИЗ, в том числе приобретение, выдача, хранение, уход, вывод из эксплуатации, утилизация СИЗ осуществляется за счет средств работодателя.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4. Работодатель обязан обеспечить бесплатную выдачу СИЗ, прошедших подтверждение соответствия в установленном законодательством Российской Федерации порядке, работникам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Обеспечение СИЗ и смывающими средствами осуществляется в соответствии с Правилами, на основании единых Типовых </w:t>
      </w:r>
      <w:hyperlink r:id="rId13">
        <w:r>
          <w:rPr>
            <w:color w:val="0000FF"/>
          </w:rPr>
          <w:t>норм</w:t>
        </w:r>
      </w:hyperlink>
      <w:r>
        <w:t xml:space="preserve"> выдачи средств индивидуальной защиты и смывающих средств (далее - Единые типовые нормы), с учетом результатов специальной оценки условий труда (далее - СОУТ), результатов оценки профессиональных рисков (далее - ОПР), мнения выборного органа </w:t>
      </w:r>
      <w:r>
        <w:lastRenderedPageBreak/>
        <w:t>первичной профсоюзной организации или иного уполномоченного представительного органа работников (при наличии).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В период до 31 декабря 2024 года работодатель вправе осуществлять обеспечение СИЗ и смывающими средствами в соответствии с </w:t>
      </w:r>
      <w:hyperlink w:anchor="P37">
        <w:r>
          <w:rPr>
            <w:color w:val="0000FF"/>
          </w:rPr>
          <w:t>Правилами</w:t>
        </w:r>
      </w:hyperlink>
      <w:r>
        <w:t xml:space="preserve">, на основании </w:t>
      </w:r>
      <w:hyperlink r:id="rId14">
        <w:r>
          <w:rPr>
            <w:color w:val="0000FF"/>
          </w:rPr>
          <w:t>типовых норм</w:t>
        </w:r>
      </w:hyperlink>
      <w:r>
        <w:t xml:space="preserve"> бесплатной выдачи специальной одежды, специальной обуви и других средств индивидуальной защиты (далее - типовые нормы) с учетом результатов СОУТ, результатов ОПР, мнения выборного органа первичной профсоюзной организации или иного уполномоченного представительного органа работников (при наличии) &lt;1&gt;.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Статья 2</w:t>
        </w:r>
      </w:hyperlink>
      <w:r>
        <w:t xml:space="preserve"> Федерального закона от 2 июля 2021 г. N 311-ФЗ "О внесении изменений в Трудовой кодекс Российской Федерации" (Собрание законодательства Российской Федерации, 2021, N 27 (часть I), ст. 5139).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Решение о применении в период с 1 сентября 2023 года до 31 декабря 2024 года Единых типовых норм или типовых норм принимается работодателем.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5. Отдельные категории работников (сотрудники Следственного комитета Российской Федерации, органов прокуратуры,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атомной промышленности, органов управления и подразделений пожарной охраны, подразделений и организаций, участвующих в предупреждении чрезвычайных ситуаций и ликвидации последствий стихийных бедствий) вправе обеспечиваться СИЗ на основании типовых норм.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6. Допускается обеспечение работников СИЗ по договору со специализированной организацией.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7. Приобретение и эксплуатация (в том числе по договору аренды или аутсорсинга) СИЗ, не имеющих документа о подтверждении соответствия, а также имеющих документы о подтверждении соответствия, срок действия которых истек, не допускается, за исключением производимых серийно СИЗ, выпущенных в обращение в период действия документа о подтверждении соответствия (сертификата или декларации) до истечения срока годности или нормативного срока эксплуатации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8. Приобретение и эксплуатация дерматологических СИЗ от воздействия биологических факторов (микроорганизмов, насекомых, паукообразных)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(при наличии), а также прошедших процедуру государственной регистрации &lt;2&gt;.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&lt;2&gt; Единые санитарно-эпидемиологические и гигиенические </w:t>
      </w:r>
      <w:hyperlink r:id="rId16">
        <w:r>
          <w:rPr>
            <w:color w:val="0000FF"/>
          </w:rPr>
          <w:t>требования</w:t>
        </w:r>
      </w:hyperlink>
      <w:r>
        <w:t xml:space="preserve"> к продукции (товарам), подлежащей санитарно-эпидемиологическому надзору (контролю), утвержденные решением Комиссии Таможенного союза от 28 мая 2010 г. N 299 (Официальный сайт Комиссии Таможенного союза </w:t>
      </w:r>
      <w:hyperlink r:id="rId17">
        <w:r>
          <w:rPr>
            <w:color w:val="0000FF"/>
          </w:rPr>
          <w:t>http://www.tsouz.ru/</w:t>
        </w:r>
      </w:hyperlink>
      <w:r>
        <w:t xml:space="preserve">, 28 июня 2010 г.) с изменениями, внесенными решениями Комиссии Таможенного союза от 17 августа 2010 г. N 341 (официальный сайт Комиссии Таможенного союза </w:t>
      </w:r>
      <w:hyperlink r:id="rId18">
        <w:r>
          <w:rPr>
            <w:color w:val="0000FF"/>
          </w:rPr>
          <w:t>http://www.tsouz.ru/</w:t>
        </w:r>
      </w:hyperlink>
      <w:r>
        <w:t xml:space="preserve">, 23 августа 2010 г.), от 18 ноября 2010 г. N 456 (официальный сайт Комиссии Таможенного союза </w:t>
      </w:r>
      <w:hyperlink r:id="rId19">
        <w:r>
          <w:rPr>
            <w:color w:val="0000FF"/>
          </w:rPr>
          <w:t>http://www.tsouz.ru/</w:t>
        </w:r>
      </w:hyperlink>
      <w:r>
        <w:t xml:space="preserve">, 22 ноября 2010 г.), от 2 марта 2011 г. N 571 (официальный сайт Комиссии Таможенного союза </w:t>
      </w:r>
      <w:hyperlink r:id="rId20">
        <w:r>
          <w:rPr>
            <w:color w:val="0000FF"/>
          </w:rPr>
          <w:t>http://www.tsouz.ru/</w:t>
        </w:r>
      </w:hyperlink>
      <w:r>
        <w:t xml:space="preserve">, 9 марта 2011 г.), от 7 апреля 2011 г. N 622 (официальный сайт Комиссии Таможенного союза </w:t>
      </w:r>
      <w:hyperlink r:id="rId21">
        <w:r>
          <w:rPr>
            <w:color w:val="0000FF"/>
          </w:rPr>
          <w:t>http://www.tsouz.ru/</w:t>
        </w:r>
      </w:hyperlink>
      <w:r>
        <w:t xml:space="preserve">, 26 апреля 2011 г.), от 18 октября 2011 г. N 829 (официальный сайт Комиссии </w:t>
      </w:r>
      <w:r>
        <w:lastRenderedPageBreak/>
        <w:t xml:space="preserve">Таможенного союза </w:t>
      </w:r>
      <w:hyperlink r:id="rId22">
        <w:r>
          <w:rPr>
            <w:color w:val="0000FF"/>
          </w:rPr>
          <w:t>http://www.tsouz.ru/</w:t>
        </w:r>
      </w:hyperlink>
      <w:r>
        <w:t xml:space="preserve">, 21 октября 2011 г.), от 9 декабря 2011 г. N 889 (официальный сайт Комиссии Таможенного союза </w:t>
      </w:r>
      <w:hyperlink r:id="rId23">
        <w:r>
          <w:rPr>
            <w:color w:val="0000FF"/>
          </w:rPr>
          <w:t>http://www.tsouz.ru/</w:t>
        </w:r>
      </w:hyperlink>
      <w:r>
        <w:t xml:space="preserve">, 15 декабря 2011 г.), решениями Коллегии Евразийской экономической комиссии от 19 апреля 2012 г. N 34 (официальный сайт Комиссии Таможенного союза </w:t>
      </w:r>
      <w:hyperlink r:id="rId24">
        <w:r>
          <w:rPr>
            <w:color w:val="0000FF"/>
          </w:rPr>
          <w:t>http://www.tsouz.ru/</w:t>
        </w:r>
      </w:hyperlink>
      <w:r>
        <w:t xml:space="preserve">, 29 апреля 2012 г.), от 16 августа 2012 г. N 125 (официальный сайт Евразийской экономической комиссии </w:t>
      </w:r>
      <w:hyperlink r:id="rId25">
        <w:r>
          <w:rPr>
            <w:color w:val="0000FF"/>
          </w:rPr>
          <w:t>http://www.tsouz.ru/</w:t>
        </w:r>
      </w:hyperlink>
      <w:r>
        <w:t xml:space="preserve">, 16 августа 2012 г.), от 6 ноября 2012 г. N 208 (официальный сайт Евразийской экономической комиссии </w:t>
      </w:r>
      <w:hyperlink r:id="rId26">
        <w:r>
          <w:rPr>
            <w:color w:val="0000FF"/>
          </w:rPr>
          <w:t>http://www.tsouz.ru/</w:t>
        </w:r>
      </w:hyperlink>
      <w:r>
        <w:t xml:space="preserve">, 7 ноября 2012 г.), от 15 января 2013 г. N 6 (официальный сайт Евразийской экономической комиссии </w:t>
      </w:r>
      <w:hyperlink r:id="rId27">
        <w:r>
          <w:rPr>
            <w:color w:val="0000FF"/>
          </w:rPr>
          <w:t>http://www.tsouz.ru/</w:t>
        </w:r>
      </w:hyperlink>
      <w:r>
        <w:t xml:space="preserve">, 18 января 2013 г.), от 10 ноября 2015 г. N 149 (официальный сайт Евразийского экономического союза </w:t>
      </w:r>
      <w:hyperlink r:id="rId28">
        <w:r>
          <w:rPr>
            <w:color w:val="0000FF"/>
          </w:rPr>
          <w:t>http://www.eaeunion.org/</w:t>
        </w:r>
      </w:hyperlink>
      <w:r>
        <w:t xml:space="preserve">, 16 ноября 2015 г.), от 8 декабря 2015 г. N 162 (официальный сайт Евразийского экономического союза </w:t>
      </w:r>
      <w:hyperlink r:id="rId29">
        <w:r>
          <w:rPr>
            <w:color w:val="0000FF"/>
          </w:rPr>
          <w:t>http://www.eaeunion.org/</w:t>
        </w:r>
      </w:hyperlink>
      <w:r>
        <w:t xml:space="preserve">, 9 декабря 2015 г.), от 23 января 2018 г. N 12 (официальный сайт Евразийского экономического союза </w:t>
      </w:r>
      <w:hyperlink r:id="rId30">
        <w:r>
          <w:rPr>
            <w:color w:val="0000FF"/>
          </w:rPr>
          <w:t>http://www.eaeunion.org/</w:t>
        </w:r>
      </w:hyperlink>
      <w:r>
        <w:t xml:space="preserve">, 26 января 2018 г.), от 10 мая 2018 г. N 76 (официальный сайт Евразийского экономического союза </w:t>
      </w:r>
      <w:hyperlink r:id="rId31">
        <w:r>
          <w:rPr>
            <w:color w:val="0000FF"/>
          </w:rPr>
          <w:t>http://www.eaeunion.org/</w:t>
        </w:r>
      </w:hyperlink>
      <w:r>
        <w:t xml:space="preserve">, 14 мая 2018 г.), от 21 мая 2019 г. N 78 (официальный сайт Евразийского экономического союза </w:t>
      </w:r>
      <w:hyperlink r:id="rId32">
        <w:r>
          <w:rPr>
            <w:color w:val="0000FF"/>
          </w:rPr>
          <w:t>http://www.eaeunion.org/</w:t>
        </w:r>
      </w:hyperlink>
      <w:r>
        <w:t xml:space="preserve">, 24 мая 2019 г.), от 8 сентября 2020 г. N 107 (официальный сайт Евразийского экономического союза </w:t>
      </w:r>
      <w:hyperlink r:id="rId33">
        <w:r>
          <w:rPr>
            <w:color w:val="0000FF"/>
          </w:rPr>
          <w:t>http://www.eaeunion.org/</w:t>
        </w:r>
      </w:hyperlink>
      <w:r>
        <w:t xml:space="preserve">, 14 сентября 2020 г.), от 8 декабря 2020 г. N 162 (официальный сайт Евразийского экономического союза </w:t>
      </w:r>
      <w:hyperlink r:id="rId34">
        <w:r>
          <w:rPr>
            <w:color w:val="0000FF"/>
          </w:rPr>
          <w:t>http://www.eaeunion.org/</w:t>
        </w:r>
      </w:hyperlink>
      <w:r>
        <w:t xml:space="preserve">, 9 декабря 2020 г.), от 3 августа 2021 г. N 99 (официальный сайт Евразийского экономического союза </w:t>
      </w:r>
      <w:hyperlink r:id="rId35">
        <w:r>
          <w:rPr>
            <w:color w:val="0000FF"/>
          </w:rPr>
          <w:t>http://www.eaeunion.org/</w:t>
        </w:r>
      </w:hyperlink>
      <w:r>
        <w:t>, 6 августа 2021 г.).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9. Ответственность за определение потребности, выбор, своевременную и в полном объеме выдачу работникам СИЗ, за организацию контроля за правильностью их эксплуатации работниками, а также за хранение, уход и вывод из эксплуатации СИЗ возлагается на работодателя.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II. Права и обязанности работодателя в обеспечении</w:t>
      </w:r>
    </w:p>
    <w:p w:rsidR="00784F63" w:rsidRDefault="00784F63">
      <w:pPr>
        <w:pStyle w:val="ConsPlusTitle"/>
        <w:jc w:val="center"/>
      </w:pPr>
      <w:r>
        <w:t>работников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10. Работодатель обязан: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разработать на основании Единых типовых </w:t>
      </w:r>
      <w:hyperlink r:id="rId36">
        <w:r>
          <w:rPr>
            <w:color w:val="0000FF"/>
          </w:rPr>
          <w:t>норм</w:t>
        </w:r>
      </w:hyperlink>
      <w:r>
        <w:t>, с учетом результатов СОУТ, результатов ОПР, мнения выборного органа первичной профсоюзной организации или иного представительного органа работников (при его наличии) и утвердить локальным нормативным актом Нормы бесплатной выдачи СИЗ и смывающих средств работникам организации (далее - Нормы);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обеспечить разработку локального нормативного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организации и требований Правил;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обеспечить информирование работников о полагающихся им СИЗ и смывающих средствах согласно Нормам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обеспечить проведение обучения, инструктажа или иного способа информирования работников о правилах эксплуатации СИЗ,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организовать учет и контроль за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не допускать работников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lastRenderedPageBreak/>
        <w:t>обеспечить в случае применения вендингового оборудовании и дозаторов постоянное наличие в них СИЗ, смывающих и обеззараживающих средств;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обеспечить контроль за правильностью применения СИЗ работниками;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обеспечить уход (стирку, химчистку, обеспыливание, дегазацию, дезактивацию, дезинфекцию), обслуживание СИЗ в соответствии с рекомендациями изготовителей СИЗ;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обеспечить своевременный прием от работников и вывод из эксплуатации, а также утилизацию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11. Работодатель имеет право: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формировать Нормы и вести учет выдачи работникам СИЗ с применением программных средств (информационно-аналитических баз данных);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организовать выдачу СИЗ и (или) их сменных элементов, посредством автоматизированных систем выдачи (вендингового оборудования) и дозаторов;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осуществлять при формировании Норм замену нескольких СИЗ, указанных в Единых типовых нормах, на одно, обеспечивающее аналогичную или улучшенную защиту от вредных и (или) опасных производственных факторов и опасностей, а также особых температурных условий или загрязнений.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III. Обязанности работников по применению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12. Работник обязан: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эксплуатировать (использовать) по назначению выданные ему СИЗ;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соблюдать правила эксплуатации (использования) СИЗ;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информировать работодателя об изменившихся антропометрических данных;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вернуть работодателю утратившие до окончания нормативного срока эксплуатации или срока годности целостность или испорченные СИЗ;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вернуть работодателю СИЗ по истечении нормативного срока эксплуатации или срока годности, а также в случае увольнения работника.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IV. Определение работодателем потребности в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13. Потребность в СИЗ устанавливается работодателем в зависимости от профессий (должностей) работников организации с учетом перечня и уровня воздействия на работников вредных и (или) опасных производственных факторов и опасностей, установленных на рабочих местах по результатам СОУТ и ОПР, количества работников на этих рабочих местах, с учетом организации мероприятий по уходу и иных факторов, определяемых работодателем, влияющих на уровень потребности в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lastRenderedPageBreak/>
        <w:t>14. Нормы разрабатываются работодателем на основе Единых типовых норм, с учетом результатов СОУТ и ОПР, мнения выборного органа первичной профсоюзной организации или иного уполномоченного представительного органа работников (при наличии), требований правил по охране труда, паспортов безопасности при работе с конкретными химическими веществами и иных документов, содержащих информацию о необходимости применения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15. Рекомендуемый образец оформления Норм предусмотрен </w:t>
      </w:r>
      <w:hyperlink w:anchor="P241">
        <w:r>
          <w:rPr>
            <w:color w:val="0000FF"/>
          </w:rPr>
          <w:t>приложением N 1</w:t>
        </w:r>
      </w:hyperlink>
      <w:r>
        <w:t xml:space="preserve"> к Правилам.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16. Нормы должны обеспечивать равноценную (в том числе, в случае замены СИЗ) или превосходящую (за счет расширения номенклатуры или увеличения количества выдаваемых СИЗ, либо за счет выдачи СИЗ, обеспечивающих более широкий спектр защитных свойств) по сравнению с Едиными типовыми нормами, защиту работников от имеющихся на рабочих местах вредных и (или) опасных производственных факторов и опасностей, выявленных при проведении СОУТ и ОПР.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17. Нормы должны содержать конкретную информацию о классе(ах) защиты, эксплуатационных уровнях защиты (если это предусмотрено для данного типа СИЗ), особенностях конструкции, комплектности, планируемых к выдаче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18. Нормы должны содержать информацию о СИЗ, необходимых работникам для осуществления трудовой деятельности, включая деятельность при совмещении профессий или выполнении совмещаемых работ, в том числе в составе комплексных бригад.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Объем выдачи СИЗ, выдаваемых работникам в зависимости от профессии (должности), определен в Единых типовых нормах выдачи СИЗ работникам по профессиям (должностям).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При определении работодателем объема выдачи СИЗ, выдаваемых работникам на основании проведенных СОУТ и ОПР, работодатель использует Единые типовые </w:t>
      </w:r>
      <w:hyperlink r:id="rId37">
        <w:r>
          <w:rPr>
            <w:color w:val="0000FF"/>
          </w:rPr>
          <w:t>нормы</w:t>
        </w:r>
      </w:hyperlink>
      <w:r>
        <w:t xml:space="preserve"> выдачи СИЗ в зависимости от идентифицированных опасностей, Единые типовые </w:t>
      </w:r>
      <w:hyperlink r:id="rId38">
        <w:r>
          <w:rPr>
            <w:color w:val="0000FF"/>
          </w:rPr>
          <w:t>нормы</w:t>
        </w:r>
      </w:hyperlink>
      <w:r>
        <w:t xml:space="preserve"> выдачи дерматологических СИЗ и смывающих средств.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При определении объема СИЗ, предполагаемых к выдаче работникам на основании проведенных СОУТ и ОПР, работодатель вправе не учитывать СИЗ от опасностей,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рисками, снижению их уровней. При этом реализация указанных мероприятий должна подтверждаться результатами СОУТ и (или) ОПР.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В случае, если наименование профессии (должности) отсутствует в положениях Единых типовых норм выдачи СИЗ в соответствии с профессией (должностью) работника либо если уровень защиты, обеспечиваемый предлагаемым данными положениями набором СИЗ, не соответствует имеющимся на рабочих местах вредным и (или) опасным производственным факторам и опасностям, выявленным при проведении СОУТ и ОПР, работодатель при разработке Норм должен руководствоваться всеми положениями Единых типовых норм, результатами СОУТ и ОПР, правилами по охране труда, паспортами безопасности при работе с конкретными химическими веществами и иными документами, содержащими информацию о необходимости применения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В случае, если наименование профессии (должности) отсутствует в Единых типовых нормах выдачи СИЗ в соответствии с профессией (должностью) работника, работодатель при разработке Норм может руководствоваться наименованиями профессий (должностей) и соответствующими им характеристиками, указанными в соответствующих положениях профессиональных стандартов, а в случае их отсутствия в квалификационных справочниках.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Руководителям, специалистам, инженерно-техническим работникам, бригадирам, мастерам выдаются СИЗ с теми же защитными свойствами, как и предусмотренные для работников, работу которых они контролируют или участвуют в ее выполнении.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lastRenderedPageBreak/>
        <w:t>Нормативный срок эксплуатации СИЗ, выдаваемых инженерно-техническим работникам, устанавливается работодателем, но не более срока годности СИЗ, установленного изготовителем.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Руководителям, специалистам, инженерно-техническим работникам, бригадирам, мастерам, которые в соответствии с должностными обязанностями периодически посещают производственные помещения (площадки), должны выдаваться соответствующие СИЗ в качестве дежурных (на время посещения данных объектов).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Руководителям, специалистам, инженерно-техническим работникам, бригадирам, мастерам, которые контролируют или участвуют в технологическом процессе, срок выдачи СИЗ устанавливается работодателем, но не более нормативного срока эксплуатации или срока годности СИЗ, установленного изготовителем.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19. Работодатель в рамках проведения ОПР организует мониторинг и актуализацию Норм, в том числе на основании заявления работника,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(при наличии), наличия и (или) возможного появления вредных и (или) опасных производственных факторов на каждом рабочем месте, а также опасностей, представляющих угрозу жизни и здоровью работников.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В случае выявления не зафиксированных ранее опасностей, требующих применения СИЗ для защиты работника, работодатель обязан актуализировать Нормы и обеспечить выдачу вновь включенных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20. Все СИЗ, включенные в Нормы, являются обязательными к выдаче работникам за счет средств работодателя.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V. Выбор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21. Выбор СИЗ осуществляется работодателем посредством сопоставления информации, представленной в Нормах, с данными о защитных свойствах и эксплуатационных характеристиках конкретных СИЗ, в соответствии с действующими документами о подтверждении соответствия, размещенными в Федеральной государственной информационной системе Федеральной службы по аккредитации, и (или) иными документам, действующим для данного вида продукции.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22. Выбор дерматологических СИЗ, необходимых для защиты работников, и включение их в Нормы осуществляется работодателем в соответствии с Едиными типовыми </w:t>
      </w:r>
      <w:hyperlink r:id="rId39">
        <w:r>
          <w:rPr>
            <w:color w:val="0000FF"/>
          </w:rPr>
          <w:t>нормами</w:t>
        </w:r>
      </w:hyperlink>
      <w:r>
        <w:t xml:space="preserve"> выдачи дерматологических СИЗ и смывающих средств посредством сопоставления информации о типах загрязнения, свойствах рабочих материалов, веществ и сред, присутствующих на рабочих местах,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(при наличии), действующих для данного вида продукции.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23. Область применения, класс защиты и (или) эксплуатационные уровни СИЗ (если это предусмотрено для данного типа СИЗ), указанные в эксплуатационной документации изготовителя, должны по уровню защиты соответствовать уровням воздействия вредных и (или) опасных производственных факторов, установленных по результатам СОУТ, характеру воздействия опасностей, выявленных по результатам ОПР, а также характеру выполняемой работы, продолжительности работы, индивидуальным особенностям пользователя, совместимости конкретного вида СИЗ с другими используемыми СИЗ.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VI. Выдача СИЗ индивидуального учета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 xml:space="preserve">24. СИЗ, выдаваемые работникам, должны соответствовать их полу, антропометрическим </w:t>
      </w:r>
      <w:r>
        <w:lastRenderedPageBreak/>
        <w:t>параметрам, а также Нормам.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25. 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виде), рекомендуемый образец которой предусмотрен </w:t>
      </w:r>
      <w:hyperlink w:anchor="P307">
        <w:r>
          <w:rPr>
            <w:color w:val="0000FF"/>
          </w:rPr>
          <w:t>приложением N 2</w:t>
        </w:r>
      </w:hyperlink>
      <w:r>
        <w:t xml:space="preserve"> к Правилам.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26. В электронной карточке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 или данные с электронных считывающих устройств, фиксирующих биометрические данные работника или его электронную подпись, либо иные сведения, позволяющие идентифицировать личность работника.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27. В случае обеспечения учета выдачи СИЗ в электронном виде ведение личных карточек на бумажном носителе не требуется.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28. В случае если работодатель организовал выдачу СИЗ и их сменных элементов, применение которых не требует проведения дополнительного инструктажа, посредством автоматизированных систем выдачи (вендингового оборудования), необходимо обеспечить идентификацию работника и автоматическое заполнение данных о выданных СИЗ в электронной карточке учета выдачи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Идентификация может осуществляться с помощью персональных электронных носителей и других методов, установленных локальным нормативным актом работодателя.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29. При выдаче работнику СИЗ, полученных работодателем во временное пользование по договору аренды, за работником закрепляется индивидуальный комплект СИЗ с индивидуальной маркировкой, в которой указана идентифицирующая информация о работнике. Сведения о выдаче СИЗ, взятых в аренду, заносятся в личную карточку учета выдачи СИЗ работнику.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30. Работникам, временно переведенным на другую работу, работникам и лицам, проходящим профессиональное обучение (переобучение) в соответствии с ученическим договором, учащимся и студентам образовательных учреждений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деятельности, СИЗ выдаются в соответствии с Нормами и Правилами на 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(надзору). Для этих целей могут использоваться дежурные СИЗ общего пользования (далее - дежурные СИЗ).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31. 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другие виды СИЗ, в зависимости от выполняемых работ, предусмотренные Нормами для совмещаемой профессии (совмещаемому виду работ), с внесением отметки о выданных СИЗ в личную карточку учета выдачи СИЗ.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VII. Выдача дежурных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32. Дежурные СИЗ закрепляются за определенным рабочим местом (объектом) и выдаются (применяются) поочередно нескольким работникам только на время выполнения тех работ, для которых эти СИЗ предназначены.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33. Такие виды СИЗ, как жилет сигнальный, СИЗ от падения с высоты, диэлектрические </w:t>
      </w:r>
      <w:r>
        <w:lastRenderedPageBreak/>
        <w:t>перчатки и галоши/боты, системы спасения и эвакуации, компоненты системы обеспечения безопасности работ на высоте с индикаторами срабатывания, защитные очки и щитки, фильтрующие СИЗ органов дыхания с лицевой частью из изолирующих материалов, в том числе с принудительной подачей воздуха и самоспасатели с противоаэрозольными, противогазовыми и комбинированными фильтрами, изолирующие СИЗ органов дыхания, накомарник, защитная каска, наплечники, налокотники, одежда специальная (костюмы, куртки, плащи, тулупы), наушники, могут быть закреплены за рабочим местом для использования в качестве дежурных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34. Дежурные СИЗ, с учетом требований к правилам личной гигиены работников и индивидуальных особенностей работников, передаются от одной смены к другой под ответственность уполномоченных работодателем лиц.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Выдача и сдача дежурных СИЗ по окончании нормативного срока эксплуатации фиксируется в карточке выдачи дежурных СИЗ (в электронном или бумажном виде), рекомендуемый образец которой предусмотрен </w:t>
      </w:r>
      <w:hyperlink w:anchor="P422">
        <w:r>
          <w:rPr>
            <w:color w:val="0000FF"/>
          </w:rPr>
          <w:t>приложением N 3</w:t>
        </w:r>
      </w:hyperlink>
      <w:r>
        <w:t xml:space="preserve"> к Правилам.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VIII. Выдача дерматологических СИЗ и смывающих средств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 xml:space="preserve">35. Для обеспечения защиты от загрязнений, воздействия агрессивных рабочих материалов, веществ и сред работникам выдаются в соответствии с Нормами, разработанными на основании положений Единых типовых </w:t>
      </w:r>
      <w:hyperlink r:id="rId40">
        <w:r>
          <w:rPr>
            <w:color w:val="0000FF"/>
          </w:rPr>
          <w:t>норм</w:t>
        </w:r>
      </w:hyperlink>
      <w:r>
        <w:t>, регулирующих выдачу дерматологических СИЗ и смывающих средств, дерматологические СИЗ с подтвержденной эффективностью различных форм (кремы, эмульсии, гели, спреи) и видов действия.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Использование дерматологических СИЗ для защиты от воздействия радиоактивных веществ и ионизирующих излучений не допускается.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36. На работах, связанных с неустойчивыми загрязнениями,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(жидкое туалетное мыло, гель для тела и волос и другие).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37. На работах, связанных с неустойчивыми загрязнениями, работодатель имеет право не выдавать непосредственно работнику смывающие средства. В этом случае работодатель обеспечивает их постоянное наличие в санитарно-бытовых помещениях. Внесение отметки о выдаче на данных условиях указанных смывающих средств в личную карточку учета выдачи СИЗ не требуется.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38. На работах, связанных с устойчивыми и (или) особо устойчивыми загрязнениями, в дополнение к смывающим средствам работникам выдаются дерматологические СИЗ очищающего типа в виде средств для очищения от устойчивых (или) особо устойчивых загрязнений.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39. Не допускается замена смывающих средств агрессивными для кожи средствами (органическими растворителями, абразивными веществами (песок, чистящие порошки), каустической содой и другими.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40. Не допускается замена дерматологических СИЗ очищающего типа в виде средств для очищения от устойчивых (или) особо устойчивых загрязнений на смывающие средства.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41. Дерматологические СИЗ защитного типа: средства гидрофильного действия выдаются работникам при работе с водонерастворимыми рабочими материалами и веществами.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Дерматологические СИЗ защитного типа: средства гидрофобного действия выдаются работникам при работе с агрессивными водорастворимыми рабочими материалами и веществами, а также при работах в перчатках из полимерных материалов.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lastRenderedPageBreak/>
        <w:t>Дерматологические СИЗ защитного типа: средства комбинированного (универсального) действия выдаются работникам на работах при попеременном воздействии водорастворимых и водонерастворимых материалов и веществ.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42. Дерматологические СИЗ защитного типа: средства для защиты кожи при негативном влиянии окружающей среды выдаются работникам, занятым на наружных, сварочных и других работах, связанных с воздействием ультрафиолетового излучения диапазонов A, B, C, а также для защиты от пониженных температур, с учетом сезонной специфики региона.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43. Дерматологические СИЗ защитного типа: средства для защиты от биологических факторов (насекомых и паукообразных (клещей): репеллентные средства выдаются работникам при работе в районах, где сезонно наблюдается массовый лет кровососущих насекомых (комары, мошка, слепни, оводы), с учетом сезонной специфики региона.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Дерматологические СИЗ защитного типа: средства для защиты от биологических факторов (насекомых и паукообразных (клещей): инсектоакарицидные средства выдаются работникам при работе в районах, где наблюдается распространение и активность кровососущих паукообразных (иксодовые клещи и другие), с учетом сезонной специфики региона и актуальными рекомендациями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защиты прав потребителей.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44. В период распространения инфекций вирусной этиологии дерматологические СИЗ защитного типа: средства для защиты от биологических факторов (микроорганизмов): вирусов (средства с противовирусным (вирулицидным) действием) выдаются всем работникам.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45. При работах, требующих применения дерматологических СИЗ защитного и очищающего типа для очищения от устойчивых и (или) особо устойчивых загрязнений, работникам выдаются, в комплексе с указанными средствами, дерматологические СИЗ регенерирующего (восстанавливающего) типа.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46. Выдача работникам дерматологических СИЗ, расфасованных в упаковки емкостью 250 мл и более, осуществляется посредством применения дозирующих систем (дозаторов), которые размещаются в производственных или санитарно-бытовых помещениях.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Пополнение или замена емкостей, содержащих дерматологические СИЗ, осуществляется по мере расходования указанных средств.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Контроль за исправностью дозирующих систем (дозаторов), их ремонт и замена осуществляется работодателем.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47. Выдача работникам дерматологических СИЗ осуществляется ежемесячно, кроме времени отсутствия на рабочем месте по причине нахождения в отпуске. Дерматологические СИЗ, оставшиеся неиспользованными по истечении отчетного периода (один месяц), могут быть использованы в следующем месяце при соблюдении срока годности.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Выдача дерматологических СИЗ фиксируется в личной карточке учета выдачи СИЗ работнику с указанием информации о способе выдачи данного вида СИЗ - лично (индивидуально) или с использованием дозирующих систем. Данная информация отражается в личной карточке учета выдачи СИЗ с соответствующей отметкой в графе "Лично/дозатор".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IX. Выдача СИЗ с учетом климатических особенностей</w:t>
      </w:r>
    </w:p>
    <w:p w:rsidR="00784F63" w:rsidRDefault="00784F63">
      <w:pPr>
        <w:pStyle w:val="ConsPlusTitle"/>
        <w:jc w:val="center"/>
      </w:pPr>
      <w:r>
        <w:t>и сезонности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 xml:space="preserve">48. Работникам для использования на открытом воздухе и в иных условиях окружающей среды, вызывающих общее и (или) локальное переохлаждение, выдаются специальная одежда, </w:t>
      </w:r>
      <w:r>
        <w:lastRenderedPageBreak/>
        <w:t xml:space="preserve">специальная обувь, головные уборы, дерматологические СИЗ и СИЗ рук, иные СИЗ, необходимые для защиты от пониженных температур, с классом защиты (при наличии), соответствующим климатическому поясу, либо превосходящим в соответствии со сроками нормативной эксплуатации, установленными </w:t>
      </w:r>
      <w:hyperlink w:anchor="P507">
        <w:r>
          <w:rPr>
            <w:color w:val="0000FF"/>
          </w:rPr>
          <w:t>приложением N 4</w:t>
        </w:r>
      </w:hyperlink>
      <w:r>
        <w:t xml:space="preserve"> к Правилам.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49. Работодатель может дополнительно выдавать работникам специальную одежду для защиты от прохладной окружающей среды (окружающая среда, характеризующаяся сочетанием влажности и ветра при температуре воздуха выше минус 5 °C).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50. СИЗ, предназначенные для использования на открытом воздухе для защиты от пониженных или повышенных температур,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работодателю для хранения до следующего сезона.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одежды, отпуска работника и период временной нетрудоспособности работника, но не должен превышать 2,5 года.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X. Выдача СИЗ работникам сторонних организаций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51. Работники сторонних организаций, выполняющие работы по договору подряда в производственных цехах и участках принимающей стороны (заказчика), где имеются вредные и (или) опасные производственные факторы, а также при выполнении работ в особых температурных условиях или связанных с загрязнением, должны быть обеспечены СИЗ за счет средств работодателя сторонней организации в соответствии с Нормами работодателя сторонней организации.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Выдаваемые СИЗ должны учитывать специфику производственной деятельности работодателя, на территории которого проводятся работы.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Информацию для подбора СИЗ по запросу предоставляет работодатель, на территории которого проводятся работы.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52. Выдача, учет выданных СИЗ, а также мероприятия по уходу и ремонту осуществляются работодателем сторонней организации.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53. В отдельных случаях, когда выдача и возврат СИЗ невозможны в силу соблюдения требований законодательства Российской Федерации по обеспечению радиационной, биологической и химической безопасности, возможно обеспечение работников СИЗ сторонних организаций, выполняющих работы в производственных цехах и участках, работодателем, на территории которого проводятся работы, за счет средств работодателя сторонней организации.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XI. Замена СИЗ для улучшения защитных свойств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54. Работодатель с учетом мнения выборного органа первичной профсоюзной организации или иного уполномоченного работниками представительного органа (при его наличии) может осуществлять замену одного СИЗ, указанного в Единых типовых нормах, на другое, обеспечивающее равноценную или превосходящую по своим свойствам защиту от вредных и (или) опасных производственных факторов и опасностей, установленных по результатам СОУТ и ОПР с отражением результатов замены в Нормах.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 xml:space="preserve">55. Работодатель имеет право с учетом мнения выборного органа первичной профсоюзной организации или иного представительного органа работников (при его наличии) заменять несколько видов СИЗ на один, обеспечивающий совмещенную защиту, которая по своим свойствам </w:t>
      </w:r>
      <w:r>
        <w:lastRenderedPageBreak/>
        <w:t>равноценна или превосходит защиту от вредных и (или) опасных производственных факторов и опасностей, установленных по результатам СОУТ и ОПР, в случае, если это подтверждается эксплуатационной документацией изготовителя на соответствующие СИЗ с совмещенной защитой.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Информация о замене СИЗ отражается в Нормах.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XII. Эксплуатация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56. Нормативные сроки эксплуатации СИЗ исчисляются со дня фактической выдачи их работникам, указанного в личной карточке учета выдачи СИЗ или в карточке выдачи дежурных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57. Нормативные сроки эксплуатации СИЗ не могут превышать сроков, указанных в Нормах.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58. Исчисление нормативных сроков эксплуатации и нормативной выдачи СИЗ, выдаваемых один раз в месяц и чаще, происходит с учетом времени, фактически проведенного работником на рабочем месте, без учета отпусков (в том числе учебных).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59. В случае установления в эксплуатационной или иной документации сроков испытания и (или) проверки исправности СИЗ работодатель в период эксплуатации (использования) СИЗ обеспечивает их проведение, а также своевременную замену частей СИЗ с понизившимися защитными свойствами.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Перечень СИЗ, подлежащих испытаниям и (или) проверке,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(при его наличии).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60.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61. В отдельных случаях, в соответствии с условиями работы, СИЗ остаются в нерабочее время у работников. Перечень СИЗ, которые остаются у работников в нерабочее время, с указанием профессий (должностей) работников утверждается локальным нормативным актом работодателя. Ответственность за сохранность СИЗ несет работник, за которым закреплены данные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62. Все СИЗ должны эксплуатироваться строго в соответствии с указаниями в эксплуатационной документации, а также требованиями правил по охране труда при проведении соответствующих видов работ.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XIII. Хранение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63. Работодатель обязан обеспечить хранение СИЗ, включая дежурные СИЗ, в соответствии с условиями хранения, установленными в эксплуатационной документации на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64. Для хранения выданных работникам СИЗ работодатель создает необходимые условия и (или) предоставляет специально оборудованные помещения.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65. Работы по хранению СИЗ могут выполняться исполнителем, привлекаемым работодателем по договорам.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66. В зависимости от условий эксплуатации СИЗ работодателем в гардеробных или иных специально оборудованных помещениях, используемых для хранения СИЗ, может устанавливаться оборудование для сушки, дегазации, дезактивации, дезинфекции, обезвреживания и обеспыливания СИЗ с целью обеспечения соответствующих условий хранения и возможности последующей эксплуатации СИЗ работниками.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XIV. Уход за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67. Работодатель обязан обеспечивать уход (обслуживание) за СИЗ, включая дежурные СИЗ, в том числе своевременную химчистку, стирку, дегазацию, дезактивацию, дезинфекцию, дезинсекцию, обезвреживание, обеспыливание, сушку, а также ремонт и замену СИЗ, утративших необходимые защитные свойства.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68. Для ухода за СИЗ работодатель должен создать условия в соответствии с эксплуатационной документацией изготовителя.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69. Работы по уходу за СИЗ (химчистке, стирке, ремонту, дегазации, дезактивации, дезинфекции, обезвреживания и обеспыливания) могут выполняться исполнителем, привлекаемым работодателем по договору.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70. Для недопущения ситуации необеспечения работников СИЗ в период ухода за СИЗ, работодатель может выдавать работникам два и более комплекта СИЗ, указанных в Нормах. В данном случае нормативный срок эксплуатации СИЗ суммируется, но не может превышать срока годности применяемых СИЗ.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XV. Вывод СИЗ из эксплуатации и их замена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>71. По истечение нормативных сроков эксплуатации или сроков годности СИЗ работник обязан вернуть СИЗ работодателю, за исключением СИЗ однократного применения и дерматологических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72. Контроль за своевременной заменой СИЗ по истечении нормативных сроков эксплуатации и сроков годности СИЗ возлагается на работодателя.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73. Работодатель обеспечивает своевременную замену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74. Списание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эксплуатации, производится в порядке, установленном работодателем.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75. 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головные уборы, СИЗ рук).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Решение и порядок перевода ранее эксплуатировавшихся СИЗ в дежурные СИЗ принимает работодатель.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76. В случае если СИЗ (каска, комплект СИЗ от термического воздействия электрической дуги, СИЗ от падения с высоты) подверглось воздействию вредного и (или) опасного производственного фактора или опасности, при этом предотвратив или снизив нанесение тяжелого вреда жизни или здоровью работника, такое СИЗ должно быть незамедлительно выведено из эксплуатации и заменено на новое за счет средств работодателя.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  <w:outlineLvl w:val="1"/>
      </w:pPr>
      <w:r>
        <w:t>XVI. Организация работы по обеспечению работников СИЗ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ind w:firstLine="540"/>
        <w:jc w:val="both"/>
      </w:pPr>
      <w:r>
        <w:t xml:space="preserve">77. Для организации работы по обеспечению работников СИЗ работодателю (кроме организаций, относящихся к субъектам малого предпринимательства) необходимо разработать </w:t>
      </w:r>
      <w:r>
        <w:lastRenderedPageBreak/>
        <w:t>локальный нормативный акт, устанавливающий порядок обеспечения работников СИЗ (далее - Порядок обеспечения работников СИЗ) с учетом особенностей структуры управления организации и требованиями Правил.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78. Порядок обеспечения работников СИЗ должен включать в себя порядок выявления потребности работников в СИЗ, предупредительно-плановый характер закупки (аренды, аутсорсинга) СИЗ, порядок выдачи, эксплуатации (использования), входного контроля, хранения, ухода (обслуживания), вывода из эксплуатации и утилизации СИЗ, а также порядок информирования работников по вопросам обеспечения СИЗ.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79.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целом.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80. Порядок обеспечения работников СИЗ должен содержать требования по организации отдельных этапов процесса обеспечения работников СИЗ: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планирование потребности в СИЗ, включая подбор СИЗ;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обеспечение работников СИЗ (выдача, эксплуатация, хранение, уход (обслуживание), вывод из эксплуатации);</w:t>
      </w:r>
    </w:p>
    <w:p w:rsidR="00784F63" w:rsidRDefault="00784F63">
      <w:pPr>
        <w:pStyle w:val="ConsPlusNormal"/>
        <w:spacing w:before="220"/>
        <w:ind w:firstLine="540"/>
        <w:jc w:val="both"/>
      </w:pPr>
      <w:r>
        <w:t>контроль за обеспеченностью работников СИЗ и их применением, а также анализ результатов контроля.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  <w:outlineLvl w:val="1"/>
      </w:pPr>
      <w:r>
        <w:t>Приложение N 1</w:t>
      </w:r>
    </w:p>
    <w:p w:rsidR="00784F63" w:rsidRDefault="00784F63">
      <w:pPr>
        <w:pStyle w:val="ConsPlusNormal"/>
        <w:jc w:val="right"/>
      </w:pPr>
      <w:r>
        <w:t>к Правилам обеспечения работников</w:t>
      </w:r>
    </w:p>
    <w:p w:rsidR="00784F63" w:rsidRDefault="00784F63">
      <w:pPr>
        <w:pStyle w:val="ConsPlusNormal"/>
        <w:jc w:val="right"/>
      </w:pPr>
      <w:r>
        <w:t>средствами индивидуальной защиты</w:t>
      </w:r>
    </w:p>
    <w:p w:rsidR="00784F63" w:rsidRDefault="00784F63">
      <w:pPr>
        <w:pStyle w:val="ConsPlusNormal"/>
        <w:jc w:val="right"/>
      </w:pPr>
      <w:r>
        <w:t>и смывающими средствами, утвержденным</w:t>
      </w:r>
    </w:p>
    <w:p w:rsidR="00784F63" w:rsidRDefault="00784F63">
      <w:pPr>
        <w:pStyle w:val="ConsPlusNormal"/>
        <w:jc w:val="right"/>
      </w:pPr>
      <w:r>
        <w:t>приказом Минтруда России</w:t>
      </w:r>
    </w:p>
    <w:p w:rsidR="00784F63" w:rsidRDefault="00784F63">
      <w:pPr>
        <w:pStyle w:val="ConsPlusNormal"/>
        <w:jc w:val="right"/>
      </w:pPr>
      <w:r>
        <w:t>от 29 октября 2021 г. N 766н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</w:pPr>
      <w:r>
        <w:t>Рекомендуемый образец</w:t>
      </w:r>
    </w:p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F6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bookmarkStart w:id="1" w:name="P241"/>
            <w:bookmarkEnd w:id="1"/>
            <w:r>
              <w:t>Нормы выдачи СИЗ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784F63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F63" w:rsidRDefault="00784F63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784F63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F63" w:rsidRDefault="00784F63">
            <w:pPr>
              <w:pStyle w:val="ConsPlusNormal"/>
              <w:jc w:val="center"/>
            </w:pPr>
            <w:r>
              <w:t>Руководитель организации</w:t>
            </w:r>
          </w:p>
        </w:tc>
      </w:tr>
      <w:tr w:rsidR="00784F63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nformat"/>
              <w:jc w:val="both"/>
            </w:pPr>
            <w:r>
              <w:t xml:space="preserve">  "  " _______ 20__ г.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704"/>
        <w:gridCol w:w="680"/>
        <w:gridCol w:w="2122"/>
        <w:gridCol w:w="1838"/>
        <w:gridCol w:w="2154"/>
      </w:tblGrid>
      <w:tr w:rsidR="00784F63">
        <w:tc>
          <w:tcPr>
            <w:tcW w:w="571" w:type="dxa"/>
          </w:tcPr>
          <w:p w:rsidR="00784F63" w:rsidRDefault="00784F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4" w:type="dxa"/>
          </w:tcPr>
          <w:p w:rsidR="00784F63" w:rsidRDefault="00784F63">
            <w:pPr>
              <w:pStyle w:val="ConsPlusNormal"/>
              <w:jc w:val="center"/>
            </w:pPr>
            <w:r>
              <w:t>Наименование профессии (должности)</w:t>
            </w:r>
          </w:p>
        </w:tc>
        <w:tc>
          <w:tcPr>
            <w:tcW w:w="680" w:type="dxa"/>
          </w:tcPr>
          <w:p w:rsidR="00784F63" w:rsidRDefault="00784F63">
            <w:pPr>
              <w:pStyle w:val="ConsPlusNormal"/>
              <w:jc w:val="center"/>
            </w:pPr>
            <w:r>
              <w:t>Тип СИЗ</w:t>
            </w:r>
          </w:p>
        </w:tc>
        <w:tc>
          <w:tcPr>
            <w:tcW w:w="2122" w:type="dxa"/>
          </w:tcPr>
          <w:p w:rsidR="00784F63" w:rsidRDefault="00784F63">
            <w:pPr>
              <w:pStyle w:val="ConsPlusNormal"/>
              <w:jc w:val="center"/>
            </w:pPr>
            <w:r>
              <w:t xml:space="preserve">Наименование СИЗ (с указанием конкретных данных о конструкции, классе защиты, категориях </w:t>
            </w:r>
            <w:r>
              <w:lastRenderedPageBreak/>
              <w:t>эффективности и/или эксплуатационных уровнях)</w:t>
            </w:r>
          </w:p>
        </w:tc>
        <w:tc>
          <w:tcPr>
            <w:tcW w:w="1838" w:type="dxa"/>
          </w:tcPr>
          <w:p w:rsidR="00784F63" w:rsidRDefault="00784F63">
            <w:pPr>
              <w:pStyle w:val="ConsPlusNormal"/>
              <w:jc w:val="center"/>
            </w:pPr>
            <w:r>
              <w:lastRenderedPageBreak/>
              <w:t xml:space="preserve">Нормы выдачи с указанием периодичности выдачи, количества на период, единицы </w:t>
            </w:r>
            <w:r>
              <w:lastRenderedPageBreak/>
              <w:t>измерения (штуки, пары, комплекты, г, мл.)</w:t>
            </w:r>
          </w:p>
        </w:tc>
        <w:tc>
          <w:tcPr>
            <w:tcW w:w="2154" w:type="dxa"/>
          </w:tcPr>
          <w:p w:rsidR="00784F63" w:rsidRDefault="00784F63">
            <w:pPr>
              <w:pStyle w:val="ConsPlusNormal"/>
              <w:jc w:val="center"/>
            </w:pPr>
            <w:r>
              <w:lastRenderedPageBreak/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784F63">
        <w:tc>
          <w:tcPr>
            <w:tcW w:w="5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70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8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22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3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54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5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70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8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22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3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54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5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70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8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22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3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54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5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70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8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22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3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154" w:type="dxa"/>
          </w:tcPr>
          <w:p w:rsidR="00784F63" w:rsidRDefault="00784F63">
            <w:pPr>
              <w:pStyle w:val="ConsPlusNormal"/>
            </w:pP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54"/>
        <w:gridCol w:w="1253"/>
        <w:gridCol w:w="1901"/>
        <w:gridCol w:w="701"/>
        <w:gridCol w:w="2551"/>
      </w:tblGrid>
      <w:tr w:rsidR="00784F63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F63" w:rsidRDefault="00784F63">
            <w:pPr>
              <w:pStyle w:val="ConsPlusNormal"/>
            </w:pPr>
            <w:r>
              <w:t>Ответственное лицо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  <w:outlineLvl w:val="1"/>
      </w:pPr>
      <w:r>
        <w:t>Приложение N 2</w:t>
      </w:r>
    </w:p>
    <w:p w:rsidR="00784F63" w:rsidRDefault="00784F63">
      <w:pPr>
        <w:pStyle w:val="ConsPlusNormal"/>
        <w:jc w:val="right"/>
      </w:pPr>
      <w:r>
        <w:t>к Правилам обеспечения работников</w:t>
      </w:r>
    </w:p>
    <w:p w:rsidR="00784F63" w:rsidRDefault="00784F63">
      <w:pPr>
        <w:pStyle w:val="ConsPlusNormal"/>
        <w:jc w:val="right"/>
      </w:pPr>
      <w:r>
        <w:t>средствами индивидуальной защиты</w:t>
      </w:r>
    </w:p>
    <w:p w:rsidR="00784F63" w:rsidRDefault="00784F63">
      <w:pPr>
        <w:pStyle w:val="ConsPlusNormal"/>
        <w:jc w:val="right"/>
      </w:pPr>
      <w:r>
        <w:t>и смывающими средствами, утвержденным</w:t>
      </w:r>
    </w:p>
    <w:p w:rsidR="00784F63" w:rsidRDefault="00784F63">
      <w:pPr>
        <w:pStyle w:val="ConsPlusNormal"/>
        <w:jc w:val="right"/>
      </w:pPr>
      <w:r>
        <w:t>приказом Минтруда России</w:t>
      </w:r>
    </w:p>
    <w:p w:rsidR="00784F63" w:rsidRDefault="00784F63">
      <w:pPr>
        <w:pStyle w:val="ConsPlusNormal"/>
        <w:jc w:val="right"/>
      </w:pPr>
      <w:r>
        <w:t>от 29 октября 2021 г. N 766н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</w:pPr>
      <w:r>
        <w:t>Рекомендуемый образец</w:t>
      </w:r>
    </w:p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84F6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r>
              <w:t>Личная карточка учета выдачи СИЗ</w:t>
            </w:r>
          </w:p>
        </w:tc>
      </w:tr>
      <w:tr w:rsidR="00784F6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right"/>
              <w:outlineLvl w:val="2"/>
            </w:pPr>
            <w:r>
              <w:t>Лицевая сторона личной карточки</w:t>
            </w:r>
          </w:p>
        </w:tc>
      </w:tr>
      <w:tr w:rsidR="00784F6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bookmarkStart w:id="2" w:name="P307"/>
            <w:bookmarkEnd w:id="2"/>
            <w:r>
              <w:t>ЛИЧНАЯ КАРТОЧКА N ___</w:t>
            </w:r>
          </w:p>
          <w:p w:rsidR="00784F63" w:rsidRDefault="00784F63">
            <w:pPr>
              <w:pStyle w:val="ConsPlusNormal"/>
              <w:jc w:val="center"/>
            </w:pPr>
            <w:r>
              <w:t>учета выдачи СИЗ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55"/>
        <w:gridCol w:w="4252"/>
      </w:tblGrid>
      <w:tr w:rsidR="00784F63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  <w:r>
              <w:t>Фамилия _________________________</w:t>
            </w:r>
          </w:p>
          <w:p w:rsidR="00784F63" w:rsidRDefault="00784F63">
            <w:pPr>
              <w:pStyle w:val="ConsPlusNormal"/>
            </w:pPr>
            <w:r>
              <w:t>Имя ___ Отчество (при наличии) _____</w:t>
            </w:r>
          </w:p>
          <w:p w:rsidR="00784F63" w:rsidRDefault="00784F63">
            <w:pPr>
              <w:pStyle w:val="ConsPlusNormal"/>
            </w:pPr>
            <w:r>
              <w:t>Табельный номер __________________</w:t>
            </w:r>
          </w:p>
          <w:p w:rsidR="00784F63" w:rsidRDefault="00784F63">
            <w:pPr>
              <w:pStyle w:val="ConsPlusNormal"/>
            </w:pPr>
            <w:r>
              <w:t>Структурное подразделение _________</w:t>
            </w:r>
          </w:p>
          <w:p w:rsidR="00784F63" w:rsidRDefault="00784F63">
            <w:pPr>
              <w:pStyle w:val="ConsPlusNormal"/>
            </w:pPr>
            <w:r>
              <w:t>Профессия (должность) _____________</w:t>
            </w:r>
          </w:p>
          <w:p w:rsidR="00784F63" w:rsidRDefault="00784F63">
            <w:pPr>
              <w:pStyle w:val="ConsPlusNormal"/>
            </w:pPr>
            <w:r>
              <w:t>Дата поступления на работу _________</w:t>
            </w:r>
          </w:p>
          <w:p w:rsidR="00784F63" w:rsidRDefault="00784F63">
            <w:pPr>
              <w:pStyle w:val="ConsPlusNormal"/>
            </w:pPr>
            <w:r>
              <w:t>Дата изменения профессии (должности) или перевода в другое структурное подразделение</w:t>
            </w:r>
          </w:p>
          <w:p w:rsidR="00784F63" w:rsidRDefault="00784F63">
            <w:pPr>
              <w:pStyle w:val="ConsPlusNormal"/>
            </w:pPr>
            <w:r>
              <w:t>_________________________________</w:t>
            </w: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  <w:r>
              <w:t>Пол _____________________________</w:t>
            </w:r>
          </w:p>
          <w:p w:rsidR="00784F63" w:rsidRDefault="00784F63">
            <w:pPr>
              <w:pStyle w:val="ConsPlusNormal"/>
            </w:pPr>
            <w:r>
              <w:t>Рост ____________________________</w:t>
            </w:r>
          </w:p>
          <w:p w:rsidR="00784F63" w:rsidRDefault="00784F63">
            <w:pPr>
              <w:pStyle w:val="ConsPlusNormal"/>
            </w:pPr>
            <w:r>
              <w:t>Размер:</w:t>
            </w:r>
          </w:p>
          <w:p w:rsidR="00784F63" w:rsidRDefault="00784F63">
            <w:pPr>
              <w:pStyle w:val="ConsPlusNormal"/>
            </w:pPr>
            <w:r>
              <w:t>одежды _________________________</w:t>
            </w:r>
          </w:p>
          <w:p w:rsidR="00784F63" w:rsidRDefault="00784F63">
            <w:pPr>
              <w:pStyle w:val="ConsPlusNormal"/>
            </w:pPr>
            <w:r>
              <w:t>обуви ___________________________</w:t>
            </w:r>
          </w:p>
          <w:p w:rsidR="00784F63" w:rsidRDefault="00784F63">
            <w:pPr>
              <w:pStyle w:val="ConsPlusNormal"/>
            </w:pPr>
            <w:r>
              <w:t>головного убора __________________</w:t>
            </w:r>
          </w:p>
          <w:p w:rsidR="00784F63" w:rsidRDefault="00784F63">
            <w:pPr>
              <w:pStyle w:val="ConsPlusNormal"/>
            </w:pPr>
            <w:r>
              <w:t>СИЗОД _________________________</w:t>
            </w:r>
          </w:p>
        </w:tc>
      </w:tr>
      <w:tr w:rsidR="00784F63"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F63" w:rsidRDefault="00784F63">
            <w:pPr>
              <w:pStyle w:val="ConsPlusNormal"/>
            </w:pPr>
            <w:r>
              <w:t>СИЗ рук _________________________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7"/>
        <w:gridCol w:w="1361"/>
        <w:gridCol w:w="1871"/>
        <w:gridCol w:w="1417"/>
      </w:tblGrid>
      <w:tr w:rsidR="00784F63">
        <w:tc>
          <w:tcPr>
            <w:tcW w:w="4397" w:type="dxa"/>
          </w:tcPr>
          <w:p w:rsidR="00784F63" w:rsidRDefault="00784F63">
            <w:pPr>
              <w:pStyle w:val="ConsPlusNormal"/>
              <w:jc w:val="center"/>
            </w:pPr>
            <w:r>
              <w:t>Наименование СИЗ</w:t>
            </w:r>
          </w:p>
        </w:tc>
        <w:tc>
          <w:tcPr>
            <w:tcW w:w="1361" w:type="dxa"/>
          </w:tcPr>
          <w:p w:rsidR="00784F63" w:rsidRDefault="00784F63">
            <w:pPr>
              <w:pStyle w:val="ConsPlusNormal"/>
              <w:jc w:val="center"/>
            </w:pPr>
            <w:r>
              <w:t>Пункт Норм</w:t>
            </w:r>
          </w:p>
        </w:tc>
        <w:tc>
          <w:tcPr>
            <w:tcW w:w="1871" w:type="dxa"/>
          </w:tcPr>
          <w:p w:rsidR="00784F63" w:rsidRDefault="00784F63">
            <w:pPr>
              <w:pStyle w:val="ConsPlusNormal"/>
              <w:jc w:val="center"/>
            </w:pPr>
            <w:r>
              <w:t xml:space="preserve">Единица измерения, периодичность </w:t>
            </w:r>
            <w:r>
              <w:lastRenderedPageBreak/>
              <w:t>выдачи</w:t>
            </w:r>
          </w:p>
        </w:tc>
        <w:tc>
          <w:tcPr>
            <w:tcW w:w="1417" w:type="dxa"/>
          </w:tcPr>
          <w:p w:rsidR="00784F63" w:rsidRDefault="00784F63">
            <w:pPr>
              <w:pStyle w:val="ConsPlusNormal"/>
              <w:jc w:val="center"/>
            </w:pPr>
            <w:r>
              <w:lastRenderedPageBreak/>
              <w:t>Количество на период</w:t>
            </w:r>
          </w:p>
        </w:tc>
      </w:tr>
      <w:tr w:rsidR="00784F63">
        <w:tc>
          <w:tcPr>
            <w:tcW w:w="439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36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417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439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36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417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439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36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417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439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36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871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417" w:type="dxa"/>
          </w:tcPr>
          <w:p w:rsidR="00784F63" w:rsidRDefault="00784F63">
            <w:pPr>
              <w:pStyle w:val="ConsPlusNormal"/>
            </w:pP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3"/>
        <w:gridCol w:w="340"/>
        <w:gridCol w:w="1603"/>
        <w:gridCol w:w="340"/>
        <w:gridCol w:w="2608"/>
      </w:tblGrid>
      <w:tr w:rsidR="00784F63">
        <w:tc>
          <w:tcPr>
            <w:tcW w:w="4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  <w:r>
              <w:t>Ответственное лицо за ведение карточек учета выдачи СИЗ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4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right"/>
              <w:outlineLvl w:val="2"/>
            </w:pPr>
            <w:r>
              <w:t>Оборотная сторона личной карточки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1699"/>
        <w:gridCol w:w="566"/>
        <w:gridCol w:w="624"/>
        <w:gridCol w:w="850"/>
        <w:gridCol w:w="989"/>
        <w:gridCol w:w="634"/>
        <w:gridCol w:w="567"/>
        <w:gridCol w:w="1118"/>
        <w:gridCol w:w="1191"/>
      </w:tblGrid>
      <w:tr w:rsidR="00784F63">
        <w:tc>
          <w:tcPr>
            <w:tcW w:w="794" w:type="dxa"/>
            <w:vMerge w:val="restart"/>
          </w:tcPr>
          <w:p w:rsidR="00784F63" w:rsidRDefault="00784F63">
            <w:pPr>
              <w:pStyle w:val="ConsPlusNormal"/>
              <w:jc w:val="center"/>
            </w:pPr>
            <w:r>
              <w:t>Наименование СИЗ</w:t>
            </w:r>
          </w:p>
        </w:tc>
        <w:tc>
          <w:tcPr>
            <w:tcW w:w="1699" w:type="dxa"/>
            <w:vMerge w:val="restart"/>
          </w:tcPr>
          <w:p w:rsidR="00784F63" w:rsidRDefault="00784F63">
            <w:pPr>
              <w:pStyle w:val="ConsPlusNormal"/>
              <w:jc w:val="center"/>
            </w:pPr>
            <w:r>
              <w:t>Модель, марка, артикул, класс защиты СИЗ, дерматологических СИЗ</w:t>
            </w:r>
          </w:p>
        </w:tc>
        <w:tc>
          <w:tcPr>
            <w:tcW w:w="3029" w:type="dxa"/>
            <w:gridSpan w:val="4"/>
          </w:tcPr>
          <w:p w:rsidR="00784F63" w:rsidRDefault="00784F63">
            <w:pPr>
              <w:pStyle w:val="ConsPlusNormal"/>
              <w:jc w:val="center"/>
            </w:pPr>
            <w:r>
              <w:t>Выдано</w:t>
            </w:r>
          </w:p>
        </w:tc>
        <w:tc>
          <w:tcPr>
            <w:tcW w:w="3510" w:type="dxa"/>
            <w:gridSpan w:val="4"/>
          </w:tcPr>
          <w:p w:rsidR="00784F63" w:rsidRDefault="00784F63">
            <w:pPr>
              <w:pStyle w:val="ConsPlusNormal"/>
              <w:jc w:val="center"/>
            </w:pPr>
            <w:r>
              <w:t xml:space="preserve">Возвращено </w:t>
            </w:r>
            <w:hyperlink w:anchor="P405">
              <w:r>
                <w:rPr>
                  <w:color w:val="0000FF"/>
                </w:rPr>
                <w:t>&lt;**&gt;</w:t>
              </w:r>
            </w:hyperlink>
          </w:p>
        </w:tc>
      </w:tr>
      <w:tr w:rsidR="00784F63">
        <w:tc>
          <w:tcPr>
            <w:tcW w:w="794" w:type="dxa"/>
            <w:vMerge/>
          </w:tcPr>
          <w:p w:rsidR="00784F63" w:rsidRDefault="00784F63">
            <w:pPr>
              <w:pStyle w:val="ConsPlusNormal"/>
            </w:pPr>
          </w:p>
        </w:tc>
        <w:tc>
          <w:tcPr>
            <w:tcW w:w="1699" w:type="dxa"/>
            <w:vMerge/>
          </w:tcPr>
          <w:p w:rsidR="00784F63" w:rsidRDefault="00784F63">
            <w:pPr>
              <w:pStyle w:val="ConsPlusNormal"/>
            </w:pPr>
          </w:p>
        </w:tc>
        <w:tc>
          <w:tcPr>
            <w:tcW w:w="566" w:type="dxa"/>
          </w:tcPr>
          <w:p w:rsidR="00784F63" w:rsidRDefault="00784F6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624" w:type="dxa"/>
          </w:tcPr>
          <w:p w:rsidR="00784F63" w:rsidRDefault="00784F6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850" w:type="dxa"/>
          </w:tcPr>
          <w:p w:rsidR="00784F63" w:rsidRDefault="00784F63">
            <w:pPr>
              <w:pStyle w:val="ConsPlusNormal"/>
              <w:jc w:val="center"/>
            </w:pPr>
            <w:r>
              <w:t xml:space="preserve">Лично/дозатор </w:t>
            </w:r>
            <w:hyperlink w:anchor="P40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89" w:type="dxa"/>
          </w:tcPr>
          <w:p w:rsidR="00784F63" w:rsidRDefault="00784F63">
            <w:pPr>
              <w:pStyle w:val="ConsPlusNormal"/>
              <w:jc w:val="center"/>
            </w:pPr>
            <w:r>
              <w:t>подпись получившего СИЗ</w:t>
            </w:r>
          </w:p>
        </w:tc>
        <w:tc>
          <w:tcPr>
            <w:tcW w:w="634" w:type="dxa"/>
          </w:tcPr>
          <w:p w:rsidR="00784F63" w:rsidRDefault="00784F6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</w:tcPr>
          <w:p w:rsidR="00784F63" w:rsidRDefault="00784F6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18" w:type="dxa"/>
          </w:tcPr>
          <w:p w:rsidR="00784F63" w:rsidRDefault="00784F63">
            <w:pPr>
              <w:pStyle w:val="ConsPlusNormal"/>
              <w:jc w:val="center"/>
            </w:pPr>
            <w:r>
              <w:t>Подпись сдавшего СИЗ</w:t>
            </w:r>
          </w:p>
        </w:tc>
        <w:tc>
          <w:tcPr>
            <w:tcW w:w="1191" w:type="dxa"/>
          </w:tcPr>
          <w:p w:rsidR="00784F63" w:rsidRDefault="00784F63">
            <w:pPr>
              <w:pStyle w:val="ConsPlusNormal"/>
              <w:jc w:val="center"/>
            </w:pPr>
            <w:r>
              <w:t>Акт списания (дата, номер)</w:t>
            </w:r>
          </w:p>
        </w:tc>
      </w:tr>
      <w:tr w:rsidR="00784F63">
        <w:tc>
          <w:tcPr>
            <w:tcW w:w="794" w:type="dxa"/>
          </w:tcPr>
          <w:p w:rsidR="00784F63" w:rsidRDefault="00784F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784F63" w:rsidRDefault="00784F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784F63" w:rsidRDefault="00784F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84F63" w:rsidRDefault="00784F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784F63" w:rsidRDefault="00784F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4" w:type="dxa"/>
          </w:tcPr>
          <w:p w:rsidR="00784F63" w:rsidRDefault="00784F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784F63" w:rsidRDefault="00784F6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8" w:type="dxa"/>
          </w:tcPr>
          <w:p w:rsidR="00784F63" w:rsidRDefault="00784F6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784F63" w:rsidRDefault="00784F63">
            <w:pPr>
              <w:pStyle w:val="ConsPlusNormal"/>
              <w:jc w:val="center"/>
            </w:pPr>
            <w:r>
              <w:t>10</w:t>
            </w:r>
          </w:p>
        </w:tc>
      </w:tr>
      <w:tr w:rsidR="00784F63">
        <w:tc>
          <w:tcPr>
            <w:tcW w:w="79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699" w:type="dxa"/>
          </w:tcPr>
          <w:p w:rsidR="00784F63" w:rsidRDefault="00784F63">
            <w:pPr>
              <w:pStyle w:val="ConsPlusNormal"/>
            </w:pPr>
          </w:p>
        </w:tc>
        <w:tc>
          <w:tcPr>
            <w:tcW w:w="56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2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85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989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3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56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11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191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79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699" w:type="dxa"/>
          </w:tcPr>
          <w:p w:rsidR="00784F63" w:rsidRDefault="00784F63">
            <w:pPr>
              <w:pStyle w:val="ConsPlusNormal"/>
            </w:pPr>
          </w:p>
        </w:tc>
        <w:tc>
          <w:tcPr>
            <w:tcW w:w="56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2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85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989" w:type="dxa"/>
          </w:tcPr>
          <w:p w:rsidR="00784F63" w:rsidRDefault="00784F63">
            <w:pPr>
              <w:pStyle w:val="ConsPlusNormal"/>
            </w:pPr>
          </w:p>
        </w:tc>
        <w:tc>
          <w:tcPr>
            <w:tcW w:w="63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56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11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191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9032" w:type="dxa"/>
            <w:gridSpan w:val="10"/>
            <w:vAlign w:val="center"/>
          </w:tcPr>
          <w:p w:rsidR="00784F63" w:rsidRDefault="00784F63">
            <w:pPr>
              <w:pStyle w:val="ConsPlusNormal"/>
            </w:pPr>
            <w:r>
              <w:t>--------------------------------</w:t>
            </w:r>
          </w:p>
          <w:p w:rsidR="00784F63" w:rsidRDefault="00784F63">
            <w:pPr>
              <w:pStyle w:val="ConsPlusNormal"/>
              <w:jc w:val="both"/>
            </w:pPr>
            <w:bookmarkStart w:id="3" w:name="P404"/>
            <w:bookmarkEnd w:id="3"/>
            <w:r>
              <w:t>&lt;*&gt; - информация указывается только для дерматологических СИЗ</w:t>
            </w:r>
          </w:p>
          <w:p w:rsidR="00784F63" w:rsidRDefault="00784F63">
            <w:pPr>
              <w:pStyle w:val="ConsPlusNormal"/>
              <w:jc w:val="both"/>
            </w:pPr>
            <w:bookmarkStart w:id="4" w:name="P405"/>
            <w:bookmarkEnd w:id="4"/>
            <w:r>
              <w:t>&lt;**&gt;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  <w:outlineLvl w:val="1"/>
      </w:pPr>
      <w:r>
        <w:t>Приложение N 3</w:t>
      </w:r>
    </w:p>
    <w:p w:rsidR="00784F63" w:rsidRDefault="00784F63">
      <w:pPr>
        <w:pStyle w:val="ConsPlusNormal"/>
        <w:jc w:val="right"/>
      </w:pPr>
      <w:r>
        <w:t>к Правилам обеспечения работников</w:t>
      </w:r>
    </w:p>
    <w:p w:rsidR="00784F63" w:rsidRDefault="00784F63">
      <w:pPr>
        <w:pStyle w:val="ConsPlusNormal"/>
        <w:jc w:val="right"/>
      </w:pPr>
      <w:r>
        <w:t>средствами индивидуальной защиты</w:t>
      </w:r>
    </w:p>
    <w:p w:rsidR="00784F63" w:rsidRDefault="00784F63">
      <w:pPr>
        <w:pStyle w:val="ConsPlusNormal"/>
        <w:jc w:val="right"/>
      </w:pPr>
      <w:r>
        <w:t>и смывающими средствами, утвержденным</w:t>
      </w:r>
    </w:p>
    <w:p w:rsidR="00784F63" w:rsidRDefault="00784F63">
      <w:pPr>
        <w:pStyle w:val="ConsPlusNormal"/>
        <w:jc w:val="right"/>
      </w:pPr>
      <w:r>
        <w:t>приказом Минтруда России</w:t>
      </w:r>
    </w:p>
    <w:p w:rsidR="00784F63" w:rsidRDefault="00784F63">
      <w:pPr>
        <w:pStyle w:val="ConsPlusNormal"/>
        <w:jc w:val="right"/>
      </w:pPr>
      <w:r>
        <w:t>от 29 октября 2021 г. N 766н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</w:pPr>
      <w:r>
        <w:t>Рекомендуемый образец</w:t>
      </w:r>
    </w:p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F63" w:rsidRDefault="00784F63">
            <w:pPr>
              <w:pStyle w:val="ConsPlusNormal"/>
              <w:jc w:val="center"/>
            </w:pPr>
            <w:r>
              <w:t>Карточка учета выдачи дежурных СИЗ</w:t>
            </w:r>
          </w:p>
        </w:tc>
      </w:tr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right"/>
              <w:outlineLvl w:val="2"/>
            </w:pPr>
            <w:r>
              <w:t>Лицевая сторона личной карточки</w:t>
            </w:r>
          </w:p>
        </w:tc>
      </w:tr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bookmarkStart w:id="5" w:name="P422"/>
            <w:bookmarkEnd w:id="5"/>
            <w:r>
              <w:t>КАРТОЧКА N ___</w:t>
            </w:r>
          </w:p>
          <w:p w:rsidR="00784F63" w:rsidRDefault="00784F63">
            <w:pPr>
              <w:pStyle w:val="ConsPlusNormal"/>
              <w:jc w:val="center"/>
            </w:pPr>
            <w:r>
              <w:lastRenderedPageBreak/>
              <w:t>учета выдачи дежурных СИЗ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  <w:r>
              <w:t>Идентификатор рабочего места, за которым закреплены дежурные СИЗ:</w:t>
            </w:r>
          </w:p>
        </w:tc>
      </w:tr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F63" w:rsidRDefault="00784F63">
            <w:pPr>
              <w:pStyle w:val="ConsPlusNormal"/>
            </w:pPr>
            <w:r>
              <w:t>Структурное подразделение ________________________________________________</w:t>
            </w:r>
          </w:p>
        </w:tc>
      </w:tr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F63" w:rsidRDefault="00784F63">
            <w:pPr>
              <w:pStyle w:val="ConsPlusNormal"/>
            </w:pPr>
            <w:r>
              <w:t>Фамилия, имя, отчество (при наличии) ответственного _________________________</w:t>
            </w:r>
          </w:p>
        </w:tc>
      </w:tr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F63" w:rsidRDefault="00784F63">
            <w:pPr>
              <w:pStyle w:val="ConsPlusNormal"/>
            </w:pPr>
            <w:r>
              <w:t>Профессия (должность) ответственного ______________________________________</w:t>
            </w:r>
          </w:p>
        </w:tc>
      </w:tr>
      <w:tr w:rsidR="00784F6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F63" w:rsidRDefault="00784F63">
            <w:pPr>
              <w:pStyle w:val="ConsPlusNormal"/>
              <w:ind w:firstLine="283"/>
              <w:jc w:val="both"/>
            </w:pPr>
            <w:r>
              <w:t>Предусмотрена приказом (номер и дата приказа об утверждении Норм) выдача: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694"/>
        <w:gridCol w:w="2266"/>
        <w:gridCol w:w="1560"/>
      </w:tblGrid>
      <w:tr w:rsidR="00784F63">
        <w:tc>
          <w:tcPr>
            <w:tcW w:w="3458" w:type="dxa"/>
          </w:tcPr>
          <w:p w:rsidR="00784F63" w:rsidRDefault="00784F63">
            <w:pPr>
              <w:pStyle w:val="ConsPlusNormal"/>
              <w:jc w:val="center"/>
            </w:pPr>
            <w:r>
              <w:t>Наименование СИЗ</w:t>
            </w:r>
          </w:p>
        </w:tc>
        <w:tc>
          <w:tcPr>
            <w:tcW w:w="1694" w:type="dxa"/>
          </w:tcPr>
          <w:p w:rsidR="00784F63" w:rsidRDefault="00784F63">
            <w:pPr>
              <w:pStyle w:val="ConsPlusNormal"/>
              <w:jc w:val="center"/>
            </w:pPr>
            <w:r>
              <w:t>Пункт Норм</w:t>
            </w:r>
          </w:p>
        </w:tc>
        <w:tc>
          <w:tcPr>
            <w:tcW w:w="2266" w:type="dxa"/>
          </w:tcPr>
          <w:p w:rsidR="00784F63" w:rsidRDefault="00784F63">
            <w:pPr>
              <w:pStyle w:val="ConsPlusNormal"/>
              <w:jc w:val="center"/>
            </w:pPr>
            <w:r>
              <w:t>Единица измерения, периодичность выдачи</w:t>
            </w:r>
          </w:p>
        </w:tc>
        <w:tc>
          <w:tcPr>
            <w:tcW w:w="1560" w:type="dxa"/>
          </w:tcPr>
          <w:p w:rsidR="00784F63" w:rsidRDefault="00784F63">
            <w:pPr>
              <w:pStyle w:val="ConsPlusNormal"/>
              <w:jc w:val="center"/>
            </w:pPr>
            <w:r>
              <w:t>Количество на период</w:t>
            </w:r>
          </w:p>
        </w:tc>
      </w:tr>
      <w:tr w:rsidR="00784F63">
        <w:tc>
          <w:tcPr>
            <w:tcW w:w="345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69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26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560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3458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69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226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560" w:type="dxa"/>
          </w:tcPr>
          <w:p w:rsidR="00784F63" w:rsidRDefault="00784F63">
            <w:pPr>
              <w:pStyle w:val="ConsPlusNormal"/>
            </w:pP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1301"/>
        <w:gridCol w:w="340"/>
        <w:gridCol w:w="3742"/>
      </w:tblGrid>
      <w:tr w:rsidR="00784F6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  <w:r>
              <w:t>Ответственное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784F63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84F63" w:rsidRDefault="00784F63">
            <w:pPr>
              <w:pStyle w:val="ConsPlusNormal"/>
              <w:jc w:val="right"/>
              <w:outlineLvl w:val="2"/>
            </w:pPr>
            <w:r>
              <w:t>Оборотная сторона личной карточки</w:t>
            </w:r>
          </w:p>
        </w:tc>
      </w:tr>
    </w:tbl>
    <w:p w:rsidR="00784F63" w:rsidRDefault="00784F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1786"/>
        <w:gridCol w:w="566"/>
        <w:gridCol w:w="763"/>
        <w:gridCol w:w="994"/>
        <w:gridCol w:w="706"/>
        <w:gridCol w:w="737"/>
        <w:gridCol w:w="1133"/>
        <w:gridCol w:w="1361"/>
      </w:tblGrid>
      <w:tr w:rsidR="00784F63">
        <w:tc>
          <w:tcPr>
            <w:tcW w:w="964" w:type="dxa"/>
            <w:vMerge w:val="restart"/>
          </w:tcPr>
          <w:p w:rsidR="00784F63" w:rsidRDefault="00784F63">
            <w:pPr>
              <w:pStyle w:val="ConsPlusNormal"/>
              <w:jc w:val="center"/>
            </w:pPr>
            <w:r>
              <w:t>Наименование СИЗ</w:t>
            </w:r>
          </w:p>
        </w:tc>
        <w:tc>
          <w:tcPr>
            <w:tcW w:w="1786" w:type="dxa"/>
            <w:vMerge w:val="restart"/>
          </w:tcPr>
          <w:p w:rsidR="00784F63" w:rsidRDefault="00784F63">
            <w:pPr>
              <w:pStyle w:val="ConsPlusNormal"/>
              <w:jc w:val="center"/>
            </w:pPr>
            <w:r>
              <w:t>Модель, марка, артикул, класс защиты СИЗ</w:t>
            </w:r>
          </w:p>
        </w:tc>
        <w:tc>
          <w:tcPr>
            <w:tcW w:w="2323" w:type="dxa"/>
            <w:gridSpan w:val="3"/>
          </w:tcPr>
          <w:p w:rsidR="00784F63" w:rsidRDefault="00784F63">
            <w:pPr>
              <w:pStyle w:val="ConsPlusNormal"/>
              <w:jc w:val="center"/>
            </w:pPr>
            <w:r>
              <w:t>Выдано</w:t>
            </w:r>
          </w:p>
        </w:tc>
        <w:tc>
          <w:tcPr>
            <w:tcW w:w="3937" w:type="dxa"/>
            <w:gridSpan w:val="4"/>
          </w:tcPr>
          <w:p w:rsidR="00784F63" w:rsidRDefault="00784F63">
            <w:pPr>
              <w:pStyle w:val="ConsPlusNormal"/>
              <w:jc w:val="center"/>
            </w:pPr>
            <w:r>
              <w:t>Возвращено</w:t>
            </w:r>
          </w:p>
        </w:tc>
      </w:tr>
      <w:tr w:rsidR="00784F63">
        <w:tc>
          <w:tcPr>
            <w:tcW w:w="964" w:type="dxa"/>
            <w:vMerge/>
          </w:tcPr>
          <w:p w:rsidR="00784F63" w:rsidRDefault="00784F63">
            <w:pPr>
              <w:pStyle w:val="ConsPlusNormal"/>
            </w:pPr>
          </w:p>
        </w:tc>
        <w:tc>
          <w:tcPr>
            <w:tcW w:w="1786" w:type="dxa"/>
            <w:vMerge/>
          </w:tcPr>
          <w:p w:rsidR="00784F63" w:rsidRDefault="00784F63">
            <w:pPr>
              <w:pStyle w:val="ConsPlusNormal"/>
            </w:pPr>
          </w:p>
        </w:tc>
        <w:tc>
          <w:tcPr>
            <w:tcW w:w="566" w:type="dxa"/>
          </w:tcPr>
          <w:p w:rsidR="00784F63" w:rsidRDefault="00784F6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63" w:type="dxa"/>
          </w:tcPr>
          <w:p w:rsidR="00784F63" w:rsidRDefault="00784F6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994" w:type="dxa"/>
          </w:tcPr>
          <w:p w:rsidR="00784F63" w:rsidRDefault="00784F63">
            <w:pPr>
              <w:pStyle w:val="ConsPlusNormal"/>
              <w:jc w:val="center"/>
            </w:pPr>
            <w:r>
              <w:t>подпись получившего СИЗ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37" w:type="dxa"/>
          </w:tcPr>
          <w:p w:rsidR="00784F63" w:rsidRDefault="00784F63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133" w:type="dxa"/>
          </w:tcPr>
          <w:p w:rsidR="00784F63" w:rsidRDefault="00784F63">
            <w:pPr>
              <w:pStyle w:val="ConsPlusNormal"/>
              <w:jc w:val="center"/>
            </w:pPr>
            <w:r>
              <w:t>подпись сдавшего СИЗ</w:t>
            </w:r>
          </w:p>
        </w:tc>
        <w:tc>
          <w:tcPr>
            <w:tcW w:w="1361" w:type="dxa"/>
          </w:tcPr>
          <w:p w:rsidR="00784F63" w:rsidRDefault="00784F63">
            <w:pPr>
              <w:pStyle w:val="ConsPlusNormal"/>
              <w:jc w:val="center"/>
            </w:pPr>
            <w:r>
              <w:t>Акт списания (дата, номер)</w:t>
            </w:r>
          </w:p>
        </w:tc>
      </w:tr>
      <w:tr w:rsidR="00784F63">
        <w:tc>
          <w:tcPr>
            <w:tcW w:w="964" w:type="dxa"/>
          </w:tcPr>
          <w:p w:rsidR="00784F63" w:rsidRDefault="00784F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6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784F63" w:rsidRDefault="00784F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3" w:type="dxa"/>
          </w:tcPr>
          <w:p w:rsidR="00784F63" w:rsidRDefault="00784F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4" w:type="dxa"/>
          </w:tcPr>
          <w:p w:rsidR="00784F63" w:rsidRDefault="00784F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84F63" w:rsidRDefault="00784F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784F63" w:rsidRDefault="00784F6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784F63" w:rsidRDefault="00784F63">
            <w:pPr>
              <w:pStyle w:val="ConsPlusNormal"/>
              <w:jc w:val="center"/>
            </w:pPr>
            <w:r>
              <w:t>9</w:t>
            </w:r>
          </w:p>
        </w:tc>
      </w:tr>
      <w:tr w:rsidR="00784F63">
        <w:tc>
          <w:tcPr>
            <w:tcW w:w="96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78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56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63" w:type="dxa"/>
          </w:tcPr>
          <w:p w:rsidR="00784F63" w:rsidRDefault="00784F63">
            <w:pPr>
              <w:pStyle w:val="ConsPlusNormal"/>
            </w:pPr>
          </w:p>
        </w:tc>
        <w:tc>
          <w:tcPr>
            <w:tcW w:w="99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0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3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133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361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96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78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56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63" w:type="dxa"/>
          </w:tcPr>
          <w:p w:rsidR="00784F63" w:rsidRDefault="00784F63">
            <w:pPr>
              <w:pStyle w:val="ConsPlusNormal"/>
            </w:pPr>
          </w:p>
        </w:tc>
        <w:tc>
          <w:tcPr>
            <w:tcW w:w="994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0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37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133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361" w:type="dxa"/>
          </w:tcPr>
          <w:p w:rsidR="00784F63" w:rsidRDefault="00784F63">
            <w:pPr>
              <w:pStyle w:val="ConsPlusNormal"/>
            </w:pPr>
          </w:p>
        </w:tc>
      </w:tr>
    </w:tbl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right"/>
        <w:outlineLvl w:val="1"/>
      </w:pPr>
      <w:r>
        <w:t>Приложение N 4</w:t>
      </w:r>
    </w:p>
    <w:p w:rsidR="00784F63" w:rsidRDefault="00784F63">
      <w:pPr>
        <w:pStyle w:val="ConsPlusNormal"/>
        <w:jc w:val="right"/>
      </w:pPr>
      <w:r>
        <w:t>к Правилам обеспечения работников</w:t>
      </w:r>
    </w:p>
    <w:p w:rsidR="00784F63" w:rsidRDefault="00784F63">
      <w:pPr>
        <w:pStyle w:val="ConsPlusNormal"/>
        <w:jc w:val="right"/>
      </w:pPr>
      <w:r>
        <w:t>средствами индивидуальной защиты</w:t>
      </w:r>
    </w:p>
    <w:p w:rsidR="00784F63" w:rsidRDefault="00784F63">
      <w:pPr>
        <w:pStyle w:val="ConsPlusNormal"/>
        <w:jc w:val="right"/>
      </w:pPr>
      <w:r>
        <w:t>и смывающими средствами, утвержденным</w:t>
      </w:r>
    </w:p>
    <w:p w:rsidR="00784F63" w:rsidRDefault="00784F63">
      <w:pPr>
        <w:pStyle w:val="ConsPlusNormal"/>
        <w:jc w:val="right"/>
      </w:pPr>
      <w:r>
        <w:t>приказом Минтруда России</w:t>
      </w:r>
    </w:p>
    <w:p w:rsidR="00784F63" w:rsidRDefault="00784F63">
      <w:pPr>
        <w:pStyle w:val="ConsPlusNormal"/>
        <w:jc w:val="right"/>
      </w:pPr>
      <w:r>
        <w:t>от 29 октября 2021 г. N 766н</w:t>
      </w: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Title"/>
        <w:jc w:val="center"/>
      </w:pPr>
      <w:bookmarkStart w:id="6" w:name="P507"/>
      <w:bookmarkEnd w:id="6"/>
      <w:r>
        <w:t>СРОКИ</w:t>
      </w:r>
    </w:p>
    <w:p w:rsidR="00784F63" w:rsidRDefault="00784F63">
      <w:pPr>
        <w:pStyle w:val="ConsPlusTitle"/>
        <w:jc w:val="center"/>
      </w:pPr>
      <w:r>
        <w:lastRenderedPageBreak/>
        <w:t>НОРМАТИВНОЙ ЭКСПЛУАТАЦИИ ОДЕЖДЫ СПЕЦИАЛЬНОЙ И ОБУВИ</w:t>
      </w:r>
    </w:p>
    <w:p w:rsidR="00784F63" w:rsidRDefault="00784F63">
      <w:pPr>
        <w:pStyle w:val="ConsPlusTitle"/>
        <w:jc w:val="center"/>
      </w:pPr>
      <w:r>
        <w:t>СПЕЦИАЛЬНОЙ ДЛЯ ЗАЩИТЫ ОТ ПОНИЖЕННЫХ ТЕМПЕРАТУР С УЧЕТОМ</w:t>
      </w:r>
    </w:p>
    <w:p w:rsidR="00784F63" w:rsidRDefault="00784F63">
      <w:pPr>
        <w:pStyle w:val="ConsPlusTitle"/>
        <w:jc w:val="center"/>
      </w:pPr>
      <w:r>
        <w:t>КЛИМАТИЧЕСКИХ ПОЯСОВ</w:t>
      </w:r>
    </w:p>
    <w:p w:rsidR="00784F63" w:rsidRDefault="00784F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4535"/>
        <w:gridCol w:w="706"/>
        <w:gridCol w:w="710"/>
        <w:gridCol w:w="706"/>
        <w:gridCol w:w="710"/>
        <w:gridCol w:w="1147"/>
      </w:tblGrid>
      <w:tr w:rsidR="00784F63">
        <w:tc>
          <w:tcPr>
            <w:tcW w:w="494" w:type="dxa"/>
            <w:vMerge w:val="restart"/>
          </w:tcPr>
          <w:p w:rsidR="00784F63" w:rsidRDefault="00784F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</w:tcPr>
          <w:p w:rsidR="00784F63" w:rsidRDefault="00784F63">
            <w:pPr>
              <w:pStyle w:val="ConsPlusNormal"/>
              <w:jc w:val="center"/>
            </w:pPr>
            <w:r>
              <w:t>Наименование специальной одежды и специальной обуви для защиты от пониженных температур</w:t>
            </w:r>
          </w:p>
        </w:tc>
        <w:tc>
          <w:tcPr>
            <w:tcW w:w="3979" w:type="dxa"/>
            <w:gridSpan w:val="5"/>
          </w:tcPr>
          <w:p w:rsidR="00784F63" w:rsidRDefault="00784F63">
            <w:pPr>
              <w:pStyle w:val="ConsPlusNormal"/>
              <w:jc w:val="center"/>
            </w:pPr>
            <w:r>
              <w:t>Нормативный срок эксплуатации по климатическим поясам (в годах)</w:t>
            </w:r>
          </w:p>
        </w:tc>
      </w:tr>
      <w:tr w:rsidR="00784F63">
        <w:tc>
          <w:tcPr>
            <w:tcW w:w="494" w:type="dxa"/>
            <w:vMerge/>
          </w:tcPr>
          <w:p w:rsidR="00784F63" w:rsidRDefault="00784F63">
            <w:pPr>
              <w:pStyle w:val="ConsPlusNormal"/>
            </w:pPr>
          </w:p>
        </w:tc>
        <w:tc>
          <w:tcPr>
            <w:tcW w:w="4535" w:type="dxa"/>
            <w:vMerge/>
          </w:tcPr>
          <w:p w:rsidR="00784F63" w:rsidRDefault="00784F63">
            <w:pPr>
              <w:pStyle w:val="ConsPlusNormal"/>
            </w:pP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47" w:type="dxa"/>
          </w:tcPr>
          <w:p w:rsidR="00784F63" w:rsidRDefault="00784F63">
            <w:pPr>
              <w:pStyle w:val="ConsPlusNormal"/>
              <w:jc w:val="center"/>
            </w:pPr>
            <w:r>
              <w:t>особый</w:t>
            </w:r>
          </w:p>
        </w:tc>
      </w:tr>
      <w:tr w:rsidR="00784F63">
        <w:tc>
          <w:tcPr>
            <w:tcW w:w="494" w:type="dxa"/>
          </w:tcPr>
          <w:p w:rsidR="00784F63" w:rsidRDefault="00784F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784F63" w:rsidRDefault="00784F63">
            <w:pPr>
              <w:pStyle w:val="ConsPlusNormal"/>
            </w:pPr>
            <w:r>
              <w:t>Одежда специальная от пониженных температур 1, 2 класса защиты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1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1147" w:type="dxa"/>
          </w:tcPr>
          <w:p w:rsidR="00784F63" w:rsidRDefault="00784F63">
            <w:pPr>
              <w:pStyle w:val="ConsPlusNormal"/>
            </w:pPr>
          </w:p>
        </w:tc>
      </w:tr>
      <w:tr w:rsidR="00784F63">
        <w:tc>
          <w:tcPr>
            <w:tcW w:w="494" w:type="dxa"/>
          </w:tcPr>
          <w:p w:rsidR="00784F63" w:rsidRDefault="00784F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784F63" w:rsidRDefault="00784F63">
            <w:pPr>
              <w:pStyle w:val="ConsPlusNormal"/>
            </w:pPr>
            <w:r>
              <w:t>Одежда специальная от пониженных температур 3, 4 класса защиты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10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47" w:type="dxa"/>
          </w:tcPr>
          <w:p w:rsidR="00784F63" w:rsidRDefault="00784F63">
            <w:pPr>
              <w:pStyle w:val="ConsPlusNormal"/>
              <w:jc w:val="center"/>
            </w:pPr>
            <w:r>
              <w:t>1,5</w:t>
            </w:r>
          </w:p>
        </w:tc>
      </w:tr>
      <w:tr w:rsidR="00784F63">
        <w:tc>
          <w:tcPr>
            <w:tcW w:w="494" w:type="dxa"/>
          </w:tcPr>
          <w:p w:rsidR="00784F63" w:rsidRDefault="00784F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784F63" w:rsidRDefault="00784F63">
            <w:pPr>
              <w:pStyle w:val="ConsPlusNormal"/>
            </w:pPr>
            <w:r>
              <w:t>Обувь специальная для защиты от пониженных температур (по поясам)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784F63" w:rsidRDefault="00784F63">
            <w:pPr>
              <w:pStyle w:val="ConsPlusNormal"/>
              <w:jc w:val="center"/>
            </w:pPr>
            <w:r>
              <w:t>1</w:t>
            </w:r>
          </w:p>
        </w:tc>
      </w:tr>
      <w:tr w:rsidR="00784F63">
        <w:tc>
          <w:tcPr>
            <w:tcW w:w="494" w:type="dxa"/>
          </w:tcPr>
          <w:p w:rsidR="00784F63" w:rsidRDefault="00784F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784F63" w:rsidRDefault="00784F63">
            <w:pPr>
              <w:pStyle w:val="ConsPlusNormal"/>
            </w:pPr>
            <w:r>
              <w:t>Обувь валяная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</w:pP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7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</w:tr>
      <w:tr w:rsidR="00784F63">
        <w:tc>
          <w:tcPr>
            <w:tcW w:w="494" w:type="dxa"/>
          </w:tcPr>
          <w:p w:rsidR="00784F63" w:rsidRDefault="00784F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784F63" w:rsidRDefault="00784F63">
            <w:pPr>
              <w:pStyle w:val="ConsPlusNormal"/>
            </w:pPr>
            <w:r>
              <w:t>Головной убор для защиты от пониженных температур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7" w:type="dxa"/>
          </w:tcPr>
          <w:p w:rsidR="00784F63" w:rsidRDefault="00784F63">
            <w:pPr>
              <w:pStyle w:val="ConsPlusNormal"/>
              <w:jc w:val="center"/>
            </w:pPr>
            <w:r>
              <w:t>2</w:t>
            </w:r>
          </w:p>
        </w:tc>
      </w:tr>
    </w:tbl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jc w:val="both"/>
      </w:pPr>
    </w:p>
    <w:p w:rsidR="00784F63" w:rsidRDefault="00784F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784F63">
      <w:bookmarkStart w:id="7" w:name="_GoBack"/>
      <w:bookmarkEnd w:id="7"/>
    </w:p>
    <w:sectPr w:rsidR="00226177" w:rsidSect="00EA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63"/>
    <w:rsid w:val="005743DA"/>
    <w:rsid w:val="00784F63"/>
    <w:rsid w:val="008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BB203-F2B5-4087-90B1-C9B2A7C3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F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4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4F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5226&amp;dst=100006" TargetMode="External"/><Relationship Id="rId18" Type="http://schemas.openxmlformats.org/officeDocument/2006/relationships/hyperlink" Target="http://www.tsouz.ru/" TargetMode="External"/><Relationship Id="rId26" Type="http://schemas.openxmlformats.org/officeDocument/2006/relationships/hyperlink" Target="http://www.tsouz.ru/" TargetMode="External"/><Relationship Id="rId39" Type="http://schemas.openxmlformats.org/officeDocument/2006/relationships/hyperlink" Target="https://login.consultant.ru/link/?req=doc&amp;base=LAW&amp;n=405226&amp;dst=101858" TargetMode="External"/><Relationship Id="rId21" Type="http://schemas.openxmlformats.org/officeDocument/2006/relationships/hyperlink" Target="http://www.tsouz.ru/" TargetMode="External"/><Relationship Id="rId34" Type="http://schemas.openxmlformats.org/officeDocument/2006/relationships/hyperlink" Target="http://www.eaeunion.or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980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2408&amp;dst=7769" TargetMode="External"/><Relationship Id="rId20" Type="http://schemas.openxmlformats.org/officeDocument/2006/relationships/hyperlink" Target="http://www.tsouz.ru/" TargetMode="External"/><Relationship Id="rId29" Type="http://schemas.openxmlformats.org/officeDocument/2006/relationships/hyperlink" Target="http://www.eaeunion.org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75358" TargetMode="External"/><Relationship Id="rId11" Type="http://schemas.openxmlformats.org/officeDocument/2006/relationships/hyperlink" Target="https://login.consultant.ru/link/?req=doc&amp;base=LAW&amp;n=175254" TargetMode="External"/><Relationship Id="rId24" Type="http://schemas.openxmlformats.org/officeDocument/2006/relationships/hyperlink" Target="http://www.tsouz.ru/" TargetMode="External"/><Relationship Id="rId32" Type="http://schemas.openxmlformats.org/officeDocument/2006/relationships/hyperlink" Target="http://www.eaeunion.org/" TargetMode="External"/><Relationship Id="rId37" Type="http://schemas.openxmlformats.org/officeDocument/2006/relationships/hyperlink" Target="https://login.consultant.ru/link/?req=doc&amp;base=LAW&amp;n=405226&amp;dst=100014" TargetMode="External"/><Relationship Id="rId40" Type="http://schemas.openxmlformats.org/officeDocument/2006/relationships/hyperlink" Target="https://login.consultant.ru/link/?req=doc&amp;base=LAW&amp;n=405226&amp;dst=100006" TargetMode="External"/><Relationship Id="rId5" Type="http://schemas.openxmlformats.org/officeDocument/2006/relationships/hyperlink" Target="https://login.consultant.ru/link/?req=doc&amp;base=LAW&amp;n=507476&amp;dst=174" TargetMode="External"/><Relationship Id="rId15" Type="http://schemas.openxmlformats.org/officeDocument/2006/relationships/hyperlink" Target="https://login.consultant.ru/link/?req=doc&amp;base=LAW&amp;n=389002&amp;dst=100446" TargetMode="External"/><Relationship Id="rId23" Type="http://schemas.openxmlformats.org/officeDocument/2006/relationships/hyperlink" Target="http://www.tsouz.ru/" TargetMode="External"/><Relationship Id="rId28" Type="http://schemas.openxmlformats.org/officeDocument/2006/relationships/hyperlink" Target="http://www.eaeunion.org/" TargetMode="External"/><Relationship Id="rId36" Type="http://schemas.openxmlformats.org/officeDocument/2006/relationships/hyperlink" Target="https://login.consultant.ru/link/?req=doc&amp;base=LAW&amp;n=405226&amp;dst=100006" TargetMode="External"/><Relationship Id="rId10" Type="http://schemas.openxmlformats.org/officeDocument/2006/relationships/hyperlink" Target="https://login.consultant.ru/link/?req=doc&amp;base=LAW&amp;n=410471&amp;dst=100107" TargetMode="External"/><Relationship Id="rId19" Type="http://schemas.openxmlformats.org/officeDocument/2006/relationships/hyperlink" Target="http://www.tsouz.ru/" TargetMode="External"/><Relationship Id="rId31" Type="http://schemas.openxmlformats.org/officeDocument/2006/relationships/hyperlink" Target="http://www.eaeunion.org/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0471&amp;dst=100075" TargetMode="External"/><Relationship Id="rId14" Type="http://schemas.openxmlformats.org/officeDocument/2006/relationships/hyperlink" Target="https://login.consultant.ru/link/?req=doc&amp;base=LAW&amp;n=85894" TargetMode="External"/><Relationship Id="rId22" Type="http://schemas.openxmlformats.org/officeDocument/2006/relationships/hyperlink" Target="http://www.tsouz.ru/" TargetMode="External"/><Relationship Id="rId27" Type="http://schemas.openxmlformats.org/officeDocument/2006/relationships/hyperlink" Target="http://www.tsouz.ru/" TargetMode="External"/><Relationship Id="rId30" Type="http://schemas.openxmlformats.org/officeDocument/2006/relationships/hyperlink" Target="http://www.eaeunion.org/" TargetMode="External"/><Relationship Id="rId35" Type="http://schemas.openxmlformats.org/officeDocument/2006/relationships/hyperlink" Target="http://www.eaeunion.org/" TargetMode="External"/><Relationship Id="rId8" Type="http://schemas.openxmlformats.org/officeDocument/2006/relationships/hyperlink" Target="https://login.consultant.ru/link/?req=doc&amp;base=LAW&amp;n=284781&amp;dst=1000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4736" TargetMode="External"/><Relationship Id="rId17" Type="http://schemas.openxmlformats.org/officeDocument/2006/relationships/hyperlink" Target="http://www.tsouz.ru/" TargetMode="External"/><Relationship Id="rId25" Type="http://schemas.openxmlformats.org/officeDocument/2006/relationships/hyperlink" Target="http://www.tsouz.ru/" TargetMode="External"/><Relationship Id="rId33" Type="http://schemas.openxmlformats.org/officeDocument/2006/relationships/hyperlink" Target="http://www.eaeunion.org/" TargetMode="External"/><Relationship Id="rId38" Type="http://schemas.openxmlformats.org/officeDocument/2006/relationships/hyperlink" Target="https://login.consultant.ru/link/?req=doc&amp;base=LAW&amp;n=405226&amp;dst=101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7245</Words>
  <Characters>41301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2026-06-22T09:16:00Z</dcterms:created>
  <dcterms:modified xsi:type="dcterms:W3CDTF">2026-06-22T09:16:00Z</dcterms:modified>
</cp:coreProperties>
</file>